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A57F1" w14:textId="30E055ED" w:rsidR="004A360A" w:rsidRPr="00C84F38" w:rsidRDefault="004A360A" w:rsidP="004A360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</w:t>
      </w:r>
      <w:r w:rsidR="000C2DDA">
        <w:rPr>
          <w:bCs/>
          <w:noProof w:val="0"/>
          <w:sz w:val="24"/>
          <w:szCs w:val="24"/>
        </w:rPr>
        <w:t>20</w:t>
      </w:r>
      <w:r>
        <w:rPr>
          <w:sz w:val="24"/>
          <w:szCs w:val="24"/>
        </w:rPr>
        <w:tab/>
      </w:r>
      <w:r w:rsidRPr="00A52C51">
        <w:t xml:space="preserve"> </w:t>
      </w:r>
      <w:r w:rsidR="00E66A31" w:rsidRPr="00E66A31">
        <w:rPr>
          <w:bCs/>
          <w:noProof w:val="0"/>
          <w:sz w:val="24"/>
          <w:szCs w:val="24"/>
          <w:lang w:val="en-GB"/>
        </w:rPr>
        <w:t>R1-</w:t>
      </w:r>
      <w:r w:rsidR="006E63B3" w:rsidRPr="00E66A31">
        <w:rPr>
          <w:bCs/>
          <w:noProof w:val="0"/>
          <w:sz w:val="24"/>
          <w:szCs w:val="24"/>
          <w:lang w:val="en-GB"/>
        </w:rPr>
        <w:t>2</w:t>
      </w:r>
      <w:r w:rsidR="000C2DDA">
        <w:rPr>
          <w:bCs/>
          <w:noProof w:val="0"/>
          <w:sz w:val="24"/>
          <w:szCs w:val="24"/>
          <w:lang w:val="en-GB"/>
        </w:rPr>
        <w:t>5</w:t>
      </w:r>
      <w:r w:rsidR="006479FD">
        <w:rPr>
          <w:bCs/>
          <w:noProof w:val="0"/>
          <w:sz w:val="24"/>
          <w:szCs w:val="24"/>
          <w:lang w:val="en-GB"/>
        </w:rPr>
        <w:t>01310</w:t>
      </w:r>
    </w:p>
    <w:bookmarkEnd w:id="0"/>
    <w:p w14:paraId="30D5CAE2" w14:textId="18BEDE1C" w:rsidR="00772AE2" w:rsidRDefault="000C2DDA" w:rsidP="00772AE2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</w:t>
      </w:r>
      <w:r w:rsidR="00772AE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Greece</w:t>
      </w:r>
      <w:r w:rsidR="00772AE2">
        <w:rPr>
          <w:bCs/>
          <w:noProof w:val="0"/>
          <w:sz w:val="24"/>
          <w:szCs w:val="24"/>
        </w:rPr>
        <w:t xml:space="preserve">, </w:t>
      </w:r>
      <w:r w:rsidR="0004644C">
        <w:rPr>
          <w:bCs/>
          <w:noProof w:val="0"/>
          <w:sz w:val="24"/>
          <w:szCs w:val="24"/>
        </w:rPr>
        <w:t>February</w:t>
      </w:r>
      <w:r w:rsidR="006E63B3">
        <w:rPr>
          <w:bCs/>
          <w:noProof w:val="0"/>
          <w:sz w:val="24"/>
          <w:szCs w:val="24"/>
        </w:rPr>
        <w:t xml:space="preserve"> </w:t>
      </w:r>
      <w:r w:rsidR="00772AE2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772AE2">
        <w:rPr>
          <w:bCs/>
          <w:noProof w:val="0"/>
          <w:sz w:val="24"/>
          <w:szCs w:val="24"/>
          <w:vertAlign w:val="superscript"/>
        </w:rPr>
        <w:t>th</w:t>
      </w:r>
      <w:r w:rsidR="00772AE2">
        <w:rPr>
          <w:bCs/>
          <w:noProof w:val="0"/>
          <w:sz w:val="24"/>
          <w:szCs w:val="24"/>
        </w:rPr>
        <w:t xml:space="preserve"> –</w:t>
      </w:r>
      <w:r w:rsidR="004B6A6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February</w:t>
      </w:r>
      <w:r w:rsidR="00772AE2">
        <w:rPr>
          <w:bCs/>
          <w:noProof w:val="0"/>
          <w:sz w:val="24"/>
          <w:szCs w:val="24"/>
        </w:rPr>
        <w:t xml:space="preserve"> </w:t>
      </w:r>
      <w:r w:rsidR="004B6A64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  <w:vertAlign w:val="superscript"/>
        </w:rPr>
        <w:t>st</w:t>
      </w:r>
      <w:r w:rsidR="00772AE2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5</w:t>
      </w:r>
    </w:p>
    <w:p w14:paraId="291581E7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9254CD1" w14:textId="438FE252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</w:t>
      </w:r>
      <w:r w:rsidR="0028799D">
        <w:rPr>
          <w:rFonts w:cs="Arial"/>
          <w:b/>
          <w:bCs/>
          <w:sz w:val="24"/>
          <w:szCs w:val="24"/>
        </w:rPr>
        <w:t>4.</w:t>
      </w:r>
      <w:r w:rsidR="003B21FD">
        <w:rPr>
          <w:rFonts w:cs="Arial"/>
          <w:b/>
          <w:bCs/>
          <w:sz w:val="24"/>
          <w:szCs w:val="24"/>
        </w:rPr>
        <w:t>1</w:t>
      </w:r>
    </w:p>
    <w:p w14:paraId="6700B5DB" w14:textId="6D5B844D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Hlk159262932"/>
      <w:r>
        <w:rPr>
          <w:rFonts w:ascii="Arial" w:hAnsi="Arial" w:cs="Arial"/>
          <w:b/>
          <w:bCs/>
          <w:sz w:val="24"/>
          <w:szCs w:val="24"/>
        </w:rPr>
        <w:t>IIT Kanpur</w:t>
      </w:r>
      <w:bookmarkEnd w:id="1"/>
    </w:p>
    <w:p w14:paraId="214D7AC9" w14:textId="26E4C775" w:rsidR="004A360A" w:rsidRPr="00C814B6" w:rsidRDefault="004A360A" w:rsidP="00C814B6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F555F" w:rsidRPr="005F555F">
        <w:rPr>
          <w:rFonts w:ascii="Arial" w:hAnsi="Arial" w:cs="Arial"/>
          <w:b/>
          <w:bCs/>
          <w:iCs/>
          <w:sz w:val="24"/>
          <w:lang w:val="en-US"/>
        </w:rPr>
        <w:t xml:space="preserve">Discussion on </w:t>
      </w:r>
      <w:r w:rsidR="00D46242">
        <w:rPr>
          <w:rFonts w:ascii="Arial" w:hAnsi="Arial" w:cs="Arial"/>
          <w:b/>
          <w:bCs/>
          <w:iCs/>
          <w:sz w:val="24"/>
          <w:lang w:val="en-US"/>
        </w:rPr>
        <w:t>modulation-related</w:t>
      </w:r>
      <w:r w:rsidR="005F555F" w:rsidRPr="005F555F">
        <w:rPr>
          <w:rFonts w:ascii="Arial" w:hAnsi="Arial" w:cs="Arial"/>
          <w:b/>
          <w:bCs/>
          <w:iCs/>
          <w:sz w:val="24"/>
          <w:lang w:val="en-US"/>
        </w:rPr>
        <w:t xml:space="preserve"> aspects of AIoT</w:t>
      </w:r>
    </w:p>
    <w:p w14:paraId="6DAA6578" w14:textId="1F1EDA08" w:rsidR="004A360A" w:rsidRPr="00B34E3D" w:rsidRDefault="004A360A" w:rsidP="00B34E3D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2" w:name="_Hlk510705081"/>
    </w:p>
    <w:bookmarkEnd w:id="2"/>
    <w:p w14:paraId="4C2C258F" w14:textId="787E9021" w:rsidR="007967D9" w:rsidRDefault="007967D9" w:rsidP="00C4550E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02A50565" w14:textId="143A25FD" w:rsidR="001F5190" w:rsidRDefault="001F5190" w:rsidP="001F5190">
      <w:pPr>
        <w:rPr>
          <w:color w:val="000000" w:themeColor="text1"/>
          <w:sz w:val="24"/>
          <w:szCs w:val="24"/>
          <w:lang w:val="en-US"/>
        </w:rPr>
      </w:pPr>
      <w:r w:rsidRPr="001F5190">
        <w:rPr>
          <w:color w:val="000000" w:themeColor="text1"/>
          <w:sz w:val="24"/>
          <w:szCs w:val="24"/>
          <w:lang w:val="en-US"/>
        </w:rPr>
        <w:t>With 3GPP Rel</w:t>
      </w:r>
      <w:r w:rsidR="006479FD">
        <w:rPr>
          <w:color w:val="000000" w:themeColor="text1"/>
          <w:sz w:val="24"/>
          <w:szCs w:val="24"/>
          <w:lang w:val="en-US"/>
        </w:rPr>
        <w:t>-</w:t>
      </w:r>
      <w:r w:rsidRPr="001F5190">
        <w:rPr>
          <w:color w:val="000000" w:themeColor="text1"/>
          <w:sz w:val="24"/>
          <w:szCs w:val="24"/>
          <w:lang w:val="en-US"/>
        </w:rPr>
        <w:t>18, the RAN plenary initiated a study on a new class of battery-less User Equipment (UE) designed for low complexity and ultra-low power consumption. Th</w:t>
      </w:r>
      <w:r>
        <w:rPr>
          <w:color w:val="000000" w:themeColor="text1"/>
          <w:sz w:val="24"/>
          <w:szCs w:val="24"/>
          <w:lang w:val="en-US"/>
        </w:rPr>
        <w:t>e</w:t>
      </w:r>
      <w:r w:rsidR="001B72E1">
        <w:rPr>
          <w:color w:val="000000" w:themeColor="text1"/>
          <w:sz w:val="24"/>
          <w:szCs w:val="24"/>
          <w:lang w:val="en-US"/>
        </w:rPr>
        <w:t xml:space="preserve"> study</w:t>
      </w:r>
      <w:r w:rsidRPr="001F5190">
        <w:rPr>
          <w:color w:val="000000" w:themeColor="text1"/>
          <w:sz w:val="24"/>
          <w:szCs w:val="24"/>
          <w:lang w:val="en-US"/>
        </w:rPr>
        <w:t xml:space="preserve"> was further extended </w:t>
      </w:r>
      <w:r w:rsidR="007B5D13" w:rsidRPr="001F5190">
        <w:rPr>
          <w:color w:val="000000" w:themeColor="text1"/>
          <w:sz w:val="24"/>
          <w:szCs w:val="24"/>
          <w:lang w:val="en-US"/>
        </w:rPr>
        <w:t>to</w:t>
      </w:r>
      <w:r w:rsidRPr="001F5190">
        <w:rPr>
          <w:color w:val="000000" w:themeColor="text1"/>
          <w:sz w:val="24"/>
          <w:szCs w:val="24"/>
          <w:lang w:val="en-US"/>
        </w:rPr>
        <w:t xml:space="preserve"> Rel</w:t>
      </w:r>
      <w:r w:rsidR="006479FD">
        <w:rPr>
          <w:color w:val="000000" w:themeColor="text1"/>
          <w:sz w:val="24"/>
          <w:szCs w:val="24"/>
          <w:lang w:val="en-US"/>
        </w:rPr>
        <w:t>-</w:t>
      </w:r>
      <w:r w:rsidRPr="001F5190">
        <w:rPr>
          <w:color w:val="000000" w:themeColor="text1"/>
          <w:sz w:val="24"/>
          <w:szCs w:val="24"/>
          <w:lang w:val="en-US"/>
        </w:rPr>
        <w:t>19, where RAN working groups assessed the technical feasibility of such devices.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 xml:space="preserve">In the recent RAN#106 meeting, a Work Item Description (WID) was defined to support </w:t>
      </w:r>
      <w:proofErr w:type="spellStart"/>
      <w:r w:rsidRPr="001F5190">
        <w:rPr>
          <w:color w:val="000000" w:themeColor="text1"/>
          <w:sz w:val="24"/>
          <w:szCs w:val="24"/>
          <w:lang w:val="en-US"/>
        </w:rPr>
        <w:t>AIoT</w:t>
      </w:r>
      <w:proofErr w:type="spellEnd"/>
      <w:r w:rsidRPr="001F5190">
        <w:rPr>
          <w:color w:val="000000" w:themeColor="text1"/>
          <w:sz w:val="24"/>
          <w:szCs w:val="24"/>
          <w:lang w:val="en-US"/>
        </w:rPr>
        <w:t xml:space="preserve"> Device 1 in Deployment Scenario 1 with Topology 1. The agreed spectrum deployment includes in-band and standalone FDD operation in FR1.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>The following sections outline the scope and objectives</w:t>
      </w:r>
      <w:r w:rsidR="00D26C63"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>of this work</w:t>
      </w:r>
      <w:r w:rsidR="00D26C63" w:rsidRPr="001F5190">
        <w:rPr>
          <w:color w:val="000000" w:themeColor="text1"/>
          <w:sz w:val="24"/>
          <w:szCs w:val="24"/>
          <w:lang w:val="en-US"/>
        </w:rPr>
        <w:t xml:space="preserve"> </w:t>
      </w:r>
      <w:r w:rsidR="00D26C63">
        <w:rPr>
          <w:color w:val="000000" w:themeColor="text1"/>
          <w:sz w:val="24"/>
          <w:szCs w:val="24"/>
          <w:lang w:val="en-US"/>
        </w:rPr>
        <w:t>for RAN1</w:t>
      </w:r>
      <w:r w:rsidR="006479FD">
        <w:rPr>
          <w:color w:val="000000" w:themeColor="text1"/>
          <w:sz w:val="24"/>
          <w:szCs w:val="24"/>
          <w:lang w:val="en-US"/>
        </w:rPr>
        <w:t>[1]</w:t>
      </w:r>
      <w:r w:rsidRPr="001F5190">
        <w:rPr>
          <w:color w:val="000000" w:themeColor="text1"/>
          <w:sz w:val="24"/>
          <w:szCs w:val="24"/>
          <w:lang w:val="en-US"/>
        </w:rPr>
        <w:t>.</w:t>
      </w:r>
      <w:r w:rsidR="00852D2B" w:rsidRPr="00450EBD">
        <w:rPr>
          <w:color w:val="000000" w:themeColor="text1"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D13" w14:paraId="2753C112" w14:textId="77777777" w:rsidTr="007B5D13">
        <w:tc>
          <w:tcPr>
            <w:tcW w:w="9629" w:type="dxa"/>
          </w:tcPr>
          <w:p w14:paraId="39B39197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u w:val="single"/>
                <w:lang w:val="en-US"/>
              </w:rPr>
            </w:pPr>
            <w:r w:rsidRPr="00FD1101">
              <w:rPr>
                <w:rFonts w:eastAsia="SimSun"/>
                <w:u w:val="single"/>
                <w:lang w:val="en-US"/>
              </w:rPr>
              <w:t>General Scope</w:t>
            </w:r>
          </w:p>
          <w:p w14:paraId="38E51A22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definitions provided in TR 38.848, TR 38.769, and decisions, etc. made during the Rel-19 SI in RAN WGs are taken into this WI, and the following is the exclusive general scope:</w:t>
            </w:r>
          </w:p>
          <w:p w14:paraId="482860BE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overall objective shall be to standardize the following Ambient IoT device:</w:t>
            </w:r>
          </w:p>
          <w:p w14:paraId="5014436C" w14:textId="77777777" w:rsidR="00FD1101" w:rsidRPr="00FD1101" w:rsidRDefault="00FD1101" w:rsidP="00FD1101">
            <w:pPr>
              <w:spacing w:after="120" w:line="240" w:lineRule="auto"/>
              <w:ind w:left="720"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Device 1: ~1 </w:t>
            </w:r>
            <w:r w:rsidRPr="00FD1101">
              <w:rPr>
                <w:rFonts w:eastAsia="SimSun"/>
                <w:i/>
                <w:iCs/>
                <w:lang w:val="en-US"/>
              </w:rPr>
              <w:t>µ</w:t>
            </w:r>
            <w:r w:rsidRPr="00FD1101">
              <w:rPr>
                <w:rFonts w:eastAsia="SimSun"/>
                <w:lang w:val="en-US"/>
              </w:rPr>
              <w:t>W peak power consumption, has energy storage, RF envelope detector receiver, initial sampling frequency offset (SFO) up to 10</w:t>
            </w:r>
            <w:r w:rsidRPr="00FD1101">
              <w:rPr>
                <w:rFonts w:eastAsia="SimSun"/>
                <w:i/>
                <w:iCs/>
                <w:vertAlign w:val="superscript"/>
                <w:lang w:val="en-US"/>
              </w:rPr>
              <w:t>X</w:t>
            </w:r>
            <w:r w:rsidRPr="00FD1101">
              <w:rPr>
                <w:rFonts w:eastAsia="SimSun"/>
                <w:lang w:val="en-US"/>
              </w:rPr>
              <w:t xml:space="preserve"> ppm, neither R2D nor D2R amplification in the device. The device’s D2R transmission is backscattered on a carrier wave provided externally.</w:t>
            </w:r>
          </w:p>
          <w:p w14:paraId="346B5D61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Times New Roman"/>
                <w:lang w:eastAsia="en-US"/>
              </w:rPr>
            </w:pPr>
            <w:bookmarkStart w:id="3" w:name="_Hlk160560296"/>
            <w:r w:rsidRPr="00FD1101">
              <w:rPr>
                <w:rFonts w:eastAsia="Times New Roman"/>
                <w:lang w:eastAsia="en-US"/>
              </w:rPr>
              <w:t xml:space="preserve">Deployment scenario 1 with Topology 1, according to D1T1-B. </w:t>
            </w:r>
          </w:p>
          <w:bookmarkEnd w:id="3"/>
          <w:p w14:paraId="15EA0F3C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FR1 licensed spectrum in FDD, with R2D in DL spectrum and D2R </w:t>
            </w:r>
            <w:r w:rsidRPr="00FD1101">
              <w:rPr>
                <w:rFonts w:eastAsia="Times New Roman"/>
              </w:rPr>
              <w:t>and CW</w:t>
            </w:r>
            <w:r w:rsidRPr="00FD1101">
              <w:rPr>
                <w:rFonts w:eastAsia="SimSun"/>
                <w:lang w:val="en-US"/>
              </w:rPr>
              <w:t xml:space="preserve"> in UL spectrum.</w:t>
            </w:r>
          </w:p>
          <w:p w14:paraId="4F571EBA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Spectrum deployment in-band to NR and standalone, with A-IoT BS located indoor.</w:t>
            </w:r>
          </w:p>
          <w:p w14:paraId="5C42ACAC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Traffic types DO-DTT, DT, for rUC1 (indoor inventory) and rUC4 (indoor command).</w:t>
            </w:r>
            <w:r w:rsidRPr="00FD1101">
              <w:rPr>
                <w:rFonts w:eastAsia="SimSun"/>
                <w:sz w:val="16"/>
                <w:szCs w:val="16"/>
                <w:lang w:val="en-US" w:eastAsia="en-US"/>
              </w:rPr>
              <w:t xml:space="preserve"> </w:t>
            </w:r>
          </w:p>
          <w:p w14:paraId="04E719EE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Times New Roman"/>
                <w:lang w:eastAsia="en-US"/>
              </w:rPr>
            </w:pPr>
            <w:r w:rsidRPr="00FD1101">
              <w:rPr>
                <w:rFonts w:eastAsia="SimSun"/>
                <w:lang w:val="en-US"/>
              </w:rPr>
              <w:t>Carrier wave transmission for waveform 1 only, without hopping, per the following cases in TR 38.769:</w:t>
            </w:r>
          </w:p>
          <w:p w14:paraId="30DA71F7" w14:textId="77777777" w:rsidR="00FD1101" w:rsidRPr="00FD1101" w:rsidRDefault="00FD1101" w:rsidP="00FD1101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kern w:val="2"/>
                <w:lang w:eastAsia="en-US"/>
                <w14:ligatures w14:val="standardContextual"/>
              </w:rPr>
            </w:pPr>
            <w:r w:rsidRPr="00FD1101">
              <w:rPr>
                <w:rFonts w:eastAsia="SimSun"/>
                <w:kern w:val="2"/>
                <w14:ligatures w14:val="standardContextual"/>
              </w:rPr>
              <w:t>Case 1-4 for D1T1-B</w:t>
            </w:r>
          </w:p>
          <w:p w14:paraId="4752D48A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kern w:val="2"/>
                <w:lang w:eastAsia="en-US"/>
                <w14:ligatures w14:val="standardContextual"/>
              </w:rPr>
            </w:pPr>
            <w:r w:rsidRPr="00FD1101">
              <w:rPr>
                <w:rFonts w:eastAsia="SimSun"/>
                <w:kern w:val="2"/>
                <w:lang w:val="en-US"/>
                <w14:ligatures w14:val="standardContextual"/>
              </w:rPr>
              <w:t>Proximity determination via Solution 1 in TR 38.769 only.</w:t>
            </w:r>
          </w:p>
          <w:p w14:paraId="4FB09ABB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Times New Roman"/>
                <w:lang w:eastAsia="en-US"/>
              </w:rPr>
            </w:pPr>
            <w:r w:rsidRPr="00FD1101">
              <w:rPr>
                <w:rFonts w:eastAsia="Times New Roman"/>
                <w:lang w:eastAsia="en-US"/>
              </w:rPr>
              <w:t>Device (un)availability via Direction 1 in TR 38.769 only.</w:t>
            </w:r>
          </w:p>
          <w:p w14:paraId="452CE7A7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following objectives are set, within the General Scope:</w:t>
            </w:r>
          </w:p>
          <w:p w14:paraId="66BFC4D6" w14:textId="77777777" w:rsidR="00FD1101" w:rsidRPr="00FD1101" w:rsidRDefault="00FD1101" w:rsidP="00FD1101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RAN1 scope:</w:t>
            </w:r>
          </w:p>
          <w:p w14:paraId="65EF3768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PRDCH and PDRCH, which are the only physical channels in R2D and D2R, respectively.</w:t>
            </w:r>
          </w:p>
          <w:p w14:paraId="252D7FAD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and D2R signal(s)</w:t>
            </w:r>
          </w:p>
          <w:p w14:paraId="5D87E317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Multiplexing/multiple access in R2D is by only TDMA, and in D2R is by only TDMA and FDMA.</w:t>
            </w:r>
          </w:p>
          <w:p w14:paraId="411FE1F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supports only OOK-4 modulation, one solution for CP handling. D2R backscattering supports only OOK and BPSK modulations.</w:t>
            </w:r>
          </w:p>
          <w:p w14:paraId="7F2D91A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transmission supports only the Manchester line code in TR 38.769</w:t>
            </w:r>
          </w:p>
          <w:p w14:paraId="123ABA33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D2R transmission supports:</w:t>
            </w:r>
          </w:p>
          <w:p w14:paraId="7205DEE9" w14:textId="77777777" w:rsidR="00FD1101" w:rsidRPr="00FD1101" w:rsidRDefault="00FD1101" w:rsidP="00FD1101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Either the Manchester line code in TR 38.769 or no line code (one to be down-selected); and</w:t>
            </w:r>
          </w:p>
          <w:p w14:paraId="66458D2C" w14:textId="77777777" w:rsidR="00FD1101" w:rsidRPr="00FD1101" w:rsidRDefault="00FD1101" w:rsidP="00FD1101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lastRenderedPageBreak/>
              <w:t>A corresponding small frequency shift method according to the options in TR 38.769.</w:t>
            </w:r>
          </w:p>
          <w:p w14:paraId="1545CCF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R2D does not support FEC. D2R supports only </w:t>
            </w:r>
            <w:bookmarkStart w:id="4" w:name="OLE_LINK180"/>
            <w:r w:rsidRPr="00FD1101">
              <w:rPr>
                <w:rFonts w:eastAsia="SimSun"/>
                <w:lang w:val="en-US"/>
              </w:rPr>
              <w:t>convolutional code</w:t>
            </w:r>
            <w:bookmarkEnd w:id="4"/>
            <w:r w:rsidRPr="00FD1101">
              <w:rPr>
                <w:rFonts w:eastAsia="SimSun"/>
                <w:lang w:val="en-US"/>
              </w:rPr>
              <w:t xml:space="preserve"> with generator polynomials as per TS 36.212 (unless RAN1 decides to use other generator polynomials by RAN1#120bis).</w:t>
            </w:r>
          </w:p>
          <w:p w14:paraId="1ACA33D4" w14:textId="77777777" w:rsidR="00FD1101" w:rsidRPr="00951447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bookmarkStart w:id="5" w:name="OLE_LINK69"/>
            <w:r w:rsidRPr="00FD1101">
              <w:rPr>
                <w:rFonts w:eastAsia="SimSun"/>
                <w:lang w:val="en-US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  <w:bookmarkEnd w:id="5"/>
          </w:p>
          <w:p w14:paraId="41C7C169" w14:textId="44A2209E" w:rsidR="007B5D13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951447">
              <w:rPr>
                <w:rFonts w:eastAsia="SimSun"/>
                <w:lang w:val="en-US"/>
              </w:rPr>
              <w:t>D2R supports physical layer repetition transmission. R2D does not support physical-layer repetition transmission.</w:t>
            </w:r>
            <w:r w:rsidRPr="00FD1101">
              <w:rPr>
                <w:rFonts w:eastAsia="SimSun"/>
                <w:lang w:val="en-US"/>
              </w:rPr>
              <w:t xml:space="preserve">  </w:t>
            </w:r>
          </w:p>
        </w:tc>
      </w:tr>
    </w:tbl>
    <w:p w14:paraId="4D09BEAF" w14:textId="77777777" w:rsidR="007B5D13" w:rsidRDefault="007B5D13" w:rsidP="001F5190">
      <w:pPr>
        <w:rPr>
          <w:color w:val="000000" w:themeColor="text1"/>
          <w:sz w:val="24"/>
          <w:szCs w:val="24"/>
          <w:lang w:val="en-US"/>
        </w:rPr>
      </w:pPr>
    </w:p>
    <w:p w14:paraId="54BA8A87" w14:textId="183C3027" w:rsidR="00564399" w:rsidRPr="007967D9" w:rsidRDefault="00B34E3D" w:rsidP="00F719E1">
      <w:r w:rsidRPr="00202902">
        <w:rPr>
          <w:rFonts w:eastAsia="SimSun"/>
          <w:sz w:val="24"/>
          <w:szCs w:val="24"/>
          <w:lang w:eastAsia="zh-CN"/>
        </w:rPr>
        <w:t>In this contribution, we discuss the physical layer design</w:t>
      </w:r>
      <w:r w:rsidR="00A6258A">
        <w:rPr>
          <w:rFonts w:eastAsia="SimSun"/>
          <w:sz w:val="24"/>
          <w:szCs w:val="24"/>
          <w:lang w:eastAsia="zh-CN"/>
        </w:rPr>
        <w:t xml:space="preserve"> aspect related to modulation and CP handling</w:t>
      </w:r>
      <w:r w:rsidRPr="00202902">
        <w:rPr>
          <w:rFonts w:eastAsia="SimSun"/>
          <w:sz w:val="24"/>
          <w:szCs w:val="24"/>
          <w:lang w:eastAsia="zh-CN"/>
        </w:rPr>
        <w:t>.</w:t>
      </w:r>
    </w:p>
    <w:p w14:paraId="613294A0" w14:textId="1D33637E" w:rsidR="00E80568" w:rsidRPr="0058707E" w:rsidRDefault="004A360A" w:rsidP="00157F7F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8324D1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5F43EEB3" w14:textId="108689C0" w:rsidR="00FE0387" w:rsidRPr="0058707E" w:rsidRDefault="00175839" w:rsidP="006148D5">
      <w:pPr>
        <w:pStyle w:val="Heading3"/>
        <w:rPr>
          <w:b/>
          <w:bCs/>
          <w:color w:val="auto"/>
          <w:lang w:val="en-US"/>
        </w:rPr>
      </w:pPr>
      <w:r w:rsidRPr="006148D5">
        <w:rPr>
          <w:b/>
          <w:bCs/>
          <w:color w:val="auto"/>
        </w:rPr>
        <w:t>2.1</w:t>
      </w:r>
      <w:r w:rsidR="00673E34">
        <w:rPr>
          <w:b/>
          <w:bCs/>
          <w:color w:val="auto"/>
        </w:rPr>
        <w:t xml:space="preserve"> </w:t>
      </w:r>
      <w:r w:rsidR="0058707E">
        <w:rPr>
          <w:b/>
          <w:bCs/>
          <w:color w:val="auto"/>
        </w:rPr>
        <w:t>R2D</w:t>
      </w:r>
      <w:r w:rsidR="0058707E" w:rsidRPr="006148D5">
        <w:rPr>
          <w:b/>
          <w:bCs/>
          <w:color w:val="auto"/>
        </w:rPr>
        <w:t xml:space="preserve"> </w:t>
      </w:r>
      <w:r w:rsidR="00FE0387" w:rsidRPr="006148D5">
        <w:rPr>
          <w:b/>
          <w:bCs/>
          <w:color w:val="auto"/>
        </w:rPr>
        <w:t>CP Handling</w:t>
      </w:r>
      <w:r w:rsidR="001011EE">
        <w:rPr>
          <w:b/>
          <w:bCs/>
          <w:color w:val="auto"/>
        </w:rPr>
        <w:t xml:space="preserve"> </w:t>
      </w:r>
    </w:p>
    <w:p w14:paraId="40E0DC85" w14:textId="119593B8" w:rsidR="00FE6B45" w:rsidRDefault="00D723BD" w:rsidP="002E5CB3">
      <w:pPr>
        <w:rPr>
          <w:sz w:val="24"/>
          <w:szCs w:val="24"/>
        </w:rPr>
      </w:pPr>
      <w:r>
        <w:rPr>
          <w:sz w:val="24"/>
          <w:szCs w:val="24"/>
        </w:rPr>
        <w:t xml:space="preserve">CP in R2D transmission can cause </w:t>
      </w:r>
      <w:r w:rsidR="00CE55E1">
        <w:rPr>
          <w:sz w:val="24"/>
          <w:szCs w:val="24"/>
        </w:rPr>
        <w:t>a false rising or falling edge</w:t>
      </w:r>
      <w:r w:rsidR="00462A58">
        <w:rPr>
          <w:sz w:val="24"/>
          <w:szCs w:val="24"/>
        </w:rPr>
        <w:t xml:space="preserve">, </w:t>
      </w:r>
      <w:r w:rsidR="00A73AE4">
        <w:rPr>
          <w:sz w:val="24"/>
          <w:szCs w:val="24"/>
        </w:rPr>
        <w:t>and if not handled, it</w:t>
      </w:r>
      <w:r w:rsidR="00462A58">
        <w:rPr>
          <w:sz w:val="24"/>
          <w:szCs w:val="24"/>
        </w:rPr>
        <w:t xml:space="preserve"> </w:t>
      </w:r>
      <w:r w:rsidR="00A73AE4">
        <w:rPr>
          <w:sz w:val="24"/>
          <w:szCs w:val="24"/>
        </w:rPr>
        <w:t xml:space="preserve">can </w:t>
      </w:r>
      <w:r w:rsidR="00462A58">
        <w:rPr>
          <w:sz w:val="24"/>
          <w:szCs w:val="24"/>
        </w:rPr>
        <w:t>corrupt the</w:t>
      </w:r>
      <w:r w:rsidR="00A73AE4">
        <w:rPr>
          <w:sz w:val="24"/>
          <w:szCs w:val="24"/>
        </w:rPr>
        <w:t xml:space="preserve"> transmission</w:t>
      </w:r>
      <w:r>
        <w:rPr>
          <w:sz w:val="24"/>
          <w:szCs w:val="24"/>
        </w:rPr>
        <w:t xml:space="preserve">. </w:t>
      </w:r>
      <w:r w:rsidR="00293EB1" w:rsidRPr="00293EB1">
        <w:rPr>
          <w:sz w:val="24"/>
          <w:szCs w:val="24"/>
        </w:rPr>
        <w:t xml:space="preserve">The following two CP handling methods were </w:t>
      </w:r>
      <w:r w:rsidR="00293EB1">
        <w:rPr>
          <w:sz w:val="24"/>
          <w:szCs w:val="24"/>
        </w:rPr>
        <w:t>studied</w:t>
      </w:r>
      <w:r w:rsidR="00293EB1" w:rsidRPr="00293EB1">
        <w:rPr>
          <w:sz w:val="24"/>
          <w:szCs w:val="24"/>
        </w:rPr>
        <w:t xml:space="preserve"> during the Rel</w:t>
      </w:r>
      <w:r w:rsidR="006479FD">
        <w:rPr>
          <w:sz w:val="24"/>
          <w:szCs w:val="24"/>
        </w:rPr>
        <w:t>-</w:t>
      </w:r>
      <w:r w:rsidR="00293EB1" w:rsidRPr="00293EB1">
        <w:rPr>
          <w:sz w:val="24"/>
          <w:szCs w:val="24"/>
        </w:rPr>
        <w:t xml:space="preserve">19 study phase </w:t>
      </w:r>
      <w:r w:rsidR="006479FD">
        <w:rPr>
          <w:sz w:val="24"/>
          <w:szCs w:val="24"/>
        </w:rPr>
        <w:t>[2]</w:t>
      </w:r>
      <w:r w:rsidR="00293EB1" w:rsidRPr="00293EB1">
        <w:rPr>
          <w:sz w:val="24"/>
          <w:szCs w:val="24"/>
        </w:rPr>
        <w:t>. However, the specific mechanism and detailed implementation of CP handling in NR OFDM symbols are yet to be finalized in the Rel</w:t>
      </w:r>
      <w:r w:rsidR="006479FD">
        <w:rPr>
          <w:sz w:val="24"/>
          <w:szCs w:val="24"/>
        </w:rPr>
        <w:t>-</w:t>
      </w:r>
      <w:r w:rsidR="00293EB1" w:rsidRPr="00293EB1">
        <w:rPr>
          <w:sz w:val="24"/>
          <w:szCs w:val="24"/>
        </w:rPr>
        <w:t>19 work phase.</w:t>
      </w:r>
    </w:p>
    <w:p w14:paraId="7D0DF39D" w14:textId="0B18B74E" w:rsidR="002C454F" w:rsidRDefault="002C454F" w:rsidP="002E5CB3">
      <w:pPr>
        <w:rPr>
          <w:sz w:val="24"/>
          <w:szCs w:val="24"/>
        </w:rPr>
      </w:pPr>
      <w:r>
        <w:rPr>
          <w:sz w:val="24"/>
          <w:szCs w:val="24"/>
        </w:rPr>
        <w:t>In the case of the in-band operation of the reader, solutions for handling CP could be categorized between the reader-side solution and the device-side solution. A few of these solutions were discussed in the previous meeting [</w:t>
      </w:r>
      <w:r w:rsidR="006479FD">
        <w:rPr>
          <w:sz w:val="24"/>
          <w:szCs w:val="24"/>
        </w:rPr>
        <w:t>3</w:t>
      </w:r>
      <w:r>
        <w:rPr>
          <w:sz w:val="24"/>
          <w:szCs w:val="24"/>
        </w:rPr>
        <w:t xml:space="preserve">] as TP to be captured in the TR.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690F" w14:paraId="00A2D944" w14:textId="77777777" w:rsidTr="00CC690F">
        <w:tc>
          <w:tcPr>
            <w:tcW w:w="9629" w:type="dxa"/>
          </w:tcPr>
          <w:p w14:paraId="31F8BBA7" w14:textId="2F5748F2" w:rsidR="00FA0C6E" w:rsidRPr="00FA0C6E" w:rsidRDefault="00FA0C6E" w:rsidP="006312EF">
            <w:pPr>
              <w:spacing w:after="0" w:line="240" w:lineRule="auto"/>
              <w:ind w:left="840"/>
              <w:rPr>
                <w:rFonts w:eastAsia="DengXian"/>
                <w:bCs/>
                <w:lang w:eastAsia="zh-CN"/>
              </w:rPr>
            </w:pPr>
          </w:p>
          <w:p w14:paraId="16AC3F1E" w14:textId="1EB9FCE2" w:rsidR="006312EF" w:rsidRPr="006312EF" w:rsidRDefault="006312EF" w:rsidP="006312EF">
            <w:p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 xml:space="preserve">The candidate methods for CP handling in </w:t>
            </w:r>
            <w:r w:rsidRPr="006312EF">
              <w:rPr>
                <w:rFonts w:eastAsia="DengXian"/>
                <w:bCs/>
                <w:lang w:val="en-US" w:eastAsia="zh-CN"/>
              </w:rPr>
              <w:t xml:space="preserve">TR38.769 </w:t>
            </w:r>
            <w:r w:rsidR="006479FD">
              <w:rPr>
                <w:bCs/>
              </w:rPr>
              <w:t>[2]</w:t>
            </w:r>
            <w:r w:rsidRPr="006312EF">
              <w:rPr>
                <w:rFonts w:eastAsia="DengXian"/>
                <w:bCs/>
                <w:lang w:eastAsia="zh-CN"/>
              </w:rPr>
              <w:t>:</w:t>
            </w:r>
          </w:p>
          <w:p w14:paraId="68FE0C9B" w14:textId="77777777" w:rsidR="006312EF" w:rsidRPr="006312EF" w:rsidRDefault="006312EF" w:rsidP="006312EF">
            <w:pPr>
              <w:numPr>
                <w:ilvl w:val="0"/>
                <w:numId w:val="43"/>
              </w:num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Method Type 1:</w:t>
            </w:r>
            <w:r w:rsidRPr="006312EF">
              <w:rPr>
                <w:rFonts w:eastAsia="DengXian"/>
                <w:bCs/>
                <w:lang w:eastAsia="zh-CN"/>
              </w:rPr>
              <w:tab/>
              <w:t>Removal of CP at device without specified transmit-side.</w:t>
            </w:r>
          </w:p>
          <w:p w14:paraId="753684AD" w14:textId="77777777" w:rsidR="006312EF" w:rsidRPr="006312EF" w:rsidRDefault="006312EF" w:rsidP="006312EF">
            <w:pPr>
              <w:numPr>
                <w:ilvl w:val="0"/>
                <w:numId w:val="43"/>
              </w:num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Method Type 2:</w:t>
            </w:r>
            <w:r w:rsidRPr="006312EF">
              <w:rPr>
                <w:rFonts w:eastAsia="DengXian"/>
                <w:bCs/>
                <w:lang w:eastAsia="zh-CN"/>
              </w:rPr>
              <w:tab/>
              <w:t>Ensure the CP insertion of OFDM-based waveform will not introduce false rising/falling edge between the last OOK chip in OFDM symbol (</w:t>
            </w:r>
            <w:r w:rsidRPr="006312EF">
              <w:rPr>
                <w:rFonts w:eastAsia="DengXian"/>
                <w:bCs/>
                <w:i/>
                <w:iCs/>
                <w:lang w:eastAsia="zh-CN"/>
              </w:rPr>
              <w:t>n</w:t>
            </w:r>
            <w:r w:rsidRPr="006312EF">
              <w:rPr>
                <w:rFonts w:eastAsia="DengXian"/>
                <w:bCs/>
                <w:lang w:eastAsia="zh-CN"/>
              </w:rPr>
              <w:t xml:space="preserve">-1) and the first OOK chip in OFDM symbol </w:t>
            </w:r>
            <w:r w:rsidRPr="006312EF">
              <w:rPr>
                <w:rFonts w:eastAsia="DengXian"/>
                <w:bCs/>
                <w:i/>
                <w:iCs/>
                <w:lang w:eastAsia="zh-CN"/>
              </w:rPr>
              <w:t>n</w:t>
            </w:r>
            <w:r w:rsidRPr="006312EF">
              <w:rPr>
                <w:rFonts w:eastAsia="DengXian"/>
                <w:bCs/>
                <w:lang w:eastAsia="zh-CN"/>
              </w:rPr>
              <w:t>.</w:t>
            </w:r>
          </w:p>
          <w:p w14:paraId="478CD00B" w14:textId="77777777" w:rsidR="006312EF" w:rsidRPr="006312EF" w:rsidRDefault="006312EF" w:rsidP="006312EF">
            <w:p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For Method Type 1, two ways that CP location/length can be determined are studied:</w:t>
            </w:r>
          </w:p>
          <w:p w14:paraId="0015FEC1" w14:textId="77777777" w:rsidR="006312EF" w:rsidRPr="006312EF" w:rsidRDefault="006312EF" w:rsidP="006312EF">
            <w:pPr>
              <w:numPr>
                <w:ilvl w:val="0"/>
                <w:numId w:val="44"/>
              </w:num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Alt M1-1:</w:t>
            </w:r>
            <w:r w:rsidRPr="006312EF">
              <w:rPr>
                <w:rFonts w:eastAsia="DengXian"/>
                <w:bCs/>
                <w:lang w:eastAsia="zh-CN"/>
              </w:rPr>
              <w:tab/>
              <w:t>Device assumes same CP length for each OFDM symbol, i.e. does not distinguish exact CP length among different OFDM symbols</w:t>
            </w:r>
          </w:p>
          <w:p w14:paraId="66DAF3E6" w14:textId="77777777" w:rsidR="006312EF" w:rsidRPr="006312EF" w:rsidRDefault="006312EF" w:rsidP="006312EF">
            <w:pPr>
              <w:numPr>
                <w:ilvl w:val="0"/>
                <w:numId w:val="44"/>
              </w:num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Alt M1-2:</w:t>
            </w:r>
            <w:r w:rsidRPr="006312EF">
              <w:rPr>
                <w:rFonts w:eastAsia="DengXian"/>
                <w:bCs/>
                <w:lang w:eastAsia="zh-CN"/>
              </w:rPr>
              <w:tab/>
              <w:t>Duration between transition edges is utilized by device to determine CP location/length, i.e. if the duration appears to be invalid based on known chip duration</w:t>
            </w:r>
          </w:p>
          <w:p w14:paraId="78CBAAD3" w14:textId="77777777" w:rsidR="006312EF" w:rsidRPr="006312EF" w:rsidRDefault="006312EF" w:rsidP="006312EF">
            <w:p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For Method Type 2, two approaches regarding subcarrier orthogonality are studied:</w:t>
            </w:r>
          </w:p>
          <w:p w14:paraId="38655A30" w14:textId="77777777" w:rsidR="006312EF" w:rsidRPr="006312EF" w:rsidRDefault="006312EF" w:rsidP="006312EF">
            <w:pPr>
              <w:numPr>
                <w:ilvl w:val="0"/>
                <w:numId w:val="44"/>
              </w:num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Alt M2-1: Method Type 2 retains subcarrier orthogonality, i.e. CP is copied from the end of an OFDM symbol.</w:t>
            </w:r>
          </w:p>
          <w:p w14:paraId="2341AEE4" w14:textId="77777777" w:rsidR="006312EF" w:rsidRPr="006312EF" w:rsidRDefault="006312EF" w:rsidP="006312EF">
            <w:pPr>
              <w:numPr>
                <w:ilvl w:val="1"/>
                <w:numId w:val="45"/>
              </w:num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Alt M2-1-1: The first OOK chip(s) and the last OOK chip(s) in an OFDM symbol are the same.</w:t>
            </w:r>
          </w:p>
          <w:p w14:paraId="29DF374C" w14:textId="77777777" w:rsidR="006312EF" w:rsidRPr="006312EF" w:rsidRDefault="006312EF" w:rsidP="006312EF">
            <w:pPr>
              <w:numPr>
                <w:ilvl w:val="1"/>
                <w:numId w:val="45"/>
              </w:numPr>
              <w:spacing w:after="0" w:line="240" w:lineRule="auto"/>
              <w:rPr>
                <w:rFonts w:eastAsia="DengXian"/>
                <w:bCs/>
                <w:lang w:eastAsia="zh-CN"/>
              </w:rPr>
            </w:pPr>
            <w:r w:rsidRPr="006312EF">
              <w:rPr>
                <w:rFonts w:eastAsia="DengXian"/>
                <w:bCs/>
                <w:lang w:eastAsia="zh-CN"/>
              </w:rPr>
              <w:t>Alt M2-1-2: Ensure a transition edge occurs only at the start or only at the end of the CP, and no transition edge occurs during the CP.</w:t>
            </w:r>
          </w:p>
          <w:p w14:paraId="1374BDD2" w14:textId="7359299C" w:rsidR="00FA0C6E" w:rsidRPr="00CC690F" w:rsidRDefault="006312EF" w:rsidP="006312EF">
            <w:pPr>
              <w:spacing w:after="0" w:line="240" w:lineRule="auto"/>
              <w:rPr>
                <w:rFonts w:eastAsia="DengXian"/>
                <w:bCs/>
                <w:lang w:eastAsia="zh-CN"/>
              </w:rPr>
            </w:pPr>
            <w:bookmarkStart w:id="6" w:name="OLE_LINK12"/>
            <w:r w:rsidRPr="006312EF">
              <w:rPr>
                <w:rFonts w:eastAsia="DengXian"/>
                <w:bCs/>
                <w:lang w:eastAsia="zh-CN"/>
              </w:rPr>
              <w:t>Alt M2-2</w:t>
            </w:r>
            <w:bookmarkEnd w:id="6"/>
            <w:r w:rsidRPr="006312EF">
              <w:rPr>
                <w:rFonts w:eastAsia="DengXian"/>
                <w:bCs/>
                <w:lang w:eastAsia="zh-CN"/>
              </w:rPr>
              <w:t>: Method Type 2 does not retain subcarrier orthogonality.</w:t>
            </w:r>
          </w:p>
        </w:tc>
      </w:tr>
    </w:tbl>
    <w:p w14:paraId="1FC61C92" w14:textId="53CCCD18" w:rsidR="00CC690F" w:rsidRDefault="00CC690F" w:rsidP="002E5CB3">
      <w:pPr>
        <w:rPr>
          <w:sz w:val="24"/>
          <w:szCs w:val="24"/>
        </w:rPr>
      </w:pPr>
    </w:p>
    <w:p w14:paraId="00143407" w14:textId="551DA955" w:rsidR="00275948" w:rsidRDefault="009F109C" w:rsidP="002E5CB3">
      <w:pPr>
        <w:rPr>
          <w:sz w:val="24"/>
          <w:szCs w:val="24"/>
        </w:rPr>
      </w:pPr>
      <w:r>
        <w:rPr>
          <w:sz w:val="24"/>
          <w:szCs w:val="24"/>
        </w:rPr>
        <w:t xml:space="preserve">Considering the </w:t>
      </w:r>
      <w:r w:rsidR="00870DC8">
        <w:rPr>
          <w:sz w:val="24"/>
          <w:szCs w:val="24"/>
        </w:rPr>
        <w:t>device</w:t>
      </w:r>
      <w:r w:rsidR="00825A37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3D586A">
        <w:rPr>
          <w:sz w:val="24"/>
          <w:szCs w:val="24"/>
        </w:rPr>
        <w:t>complexity</w:t>
      </w:r>
      <w:r w:rsidR="000F6F69">
        <w:rPr>
          <w:sz w:val="24"/>
          <w:szCs w:val="24"/>
        </w:rPr>
        <w:t xml:space="preserve"> </w:t>
      </w:r>
      <w:r w:rsidR="003D586A">
        <w:rPr>
          <w:sz w:val="24"/>
          <w:szCs w:val="24"/>
        </w:rPr>
        <w:t>in mind it is preferred</w:t>
      </w:r>
      <w:r w:rsidR="00502EA7">
        <w:rPr>
          <w:sz w:val="24"/>
          <w:szCs w:val="24"/>
        </w:rPr>
        <w:t xml:space="preserve"> </w:t>
      </w:r>
      <w:r w:rsidR="003D586A">
        <w:rPr>
          <w:sz w:val="24"/>
          <w:szCs w:val="24"/>
        </w:rPr>
        <w:t>to implement</w:t>
      </w:r>
      <w:r w:rsidR="00870DC8">
        <w:rPr>
          <w:sz w:val="24"/>
          <w:szCs w:val="24"/>
        </w:rPr>
        <w:t xml:space="preserve"> </w:t>
      </w:r>
      <w:r w:rsidR="00241B8D">
        <w:rPr>
          <w:sz w:val="24"/>
          <w:szCs w:val="24"/>
        </w:rPr>
        <w:t xml:space="preserve">the </w:t>
      </w:r>
      <w:r w:rsidR="00870DC8">
        <w:rPr>
          <w:sz w:val="24"/>
          <w:szCs w:val="24"/>
        </w:rPr>
        <w:t>reader side solution</w:t>
      </w:r>
      <w:r w:rsidR="00241B8D">
        <w:rPr>
          <w:sz w:val="24"/>
          <w:szCs w:val="24"/>
        </w:rPr>
        <w:t>s. Such as</w:t>
      </w:r>
      <w:r w:rsidR="003D586A">
        <w:rPr>
          <w:sz w:val="24"/>
          <w:szCs w:val="24"/>
        </w:rPr>
        <w:t xml:space="preserve"> </w:t>
      </w:r>
      <w:r w:rsidR="00600FF5">
        <w:rPr>
          <w:sz w:val="24"/>
          <w:szCs w:val="24"/>
        </w:rPr>
        <w:t xml:space="preserve">using separate </w:t>
      </w:r>
      <w:r w:rsidR="00C00C61">
        <w:rPr>
          <w:sz w:val="24"/>
          <w:szCs w:val="24"/>
        </w:rPr>
        <w:t>transm</w:t>
      </w:r>
      <w:r w:rsidR="00902D59">
        <w:rPr>
          <w:sz w:val="24"/>
          <w:szCs w:val="24"/>
        </w:rPr>
        <w:t>itter</w:t>
      </w:r>
      <w:r w:rsidR="00C00C61">
        <w:rPr>
          <w:sz w:val="24"/>
          <w:szCs w:val="24"/>
        </w:rPr>
        <w:t xml:space="preserve"> chains for the NR and R2D </w:t>
      </w:r>
      <w:r w:rsidR="00902D59">
        <w:rPr>
          <w:sz w:val="24"/>
          <w:szCs w:val="24"/>
        </w:rPr>
        <w:t>transmission</w:t>
      </w:r>
      <w:r w:rsidR="00F44175">
        <w:rPr>
          <w:sz w:val="24"/>
          <w:szCs w:val="24"/>
        </w:rPr>
        <w:t xml:space="preserve"> whic</w:t>
      </w:r>
      <w:r w:rsidR="007553AE">
        <w:rPr>
          <w:sz w:val="24"/>
          <w:szCs w:val="24"/>
        </w:rPr>
        <w:t xml:space="preserve">h is up to the reader implementation. </w:t>
      </w:r>
      <w:r w:rsidR="00421BEC">
        <w:rPr>
          <w:sz w:val="24"/>
          <w:szCs w:val="24"/>
        </w:rPr>
        <w:t>It is expected</w:t>
      </w:r>
      <w:r w:rsidR="009262AB">
        <w:rPr>
          <w:sz w:val="24"/>
          <w:szCs w:val="24"/>
        </w:rPr>
        <w:t>, at least for the in-band operation, BS will use OOK-4 for R2D transmission; here,</w:t>
      </w:r>
      <w:r w:rsidR="00620566">
        <w:rPr>
          <w:sz w:val="24"/>
          <w:szCs w:val="24"/>
        </w:rPr>
        <w:t xml:space="preserve"> </w:t>
      </w:r>
      <w:r w:rsidR="00620566" w:rsidRPr="006148D5">
        <w:rPr>
          <w:sz w:val="24"/>
          <w:szCs w:val="24"/>
        </w:rPr>
        <w:t xml:space="preserve">a </w:t>
      </w:r>
      <w:r w:rsidR="00721B59" w:rsidRPr="006148D5">
        <w:rPr>
          <w:sz w:val="24"/>
          <w:szCs w:val="24"/>
        </w:rPr>
        <w:t>guard bit</w:t>
      </w:r>
      <w:r w:rsidR="004800FA">
        <w:rPr>
          <w:sz w:val="24"/>
          <w:szCs w:val="24"/>
        </w:rPr>
        <w:t>(s)</w:t>
      </w:r>
      <w:r w:rsidR="00620566" w:rsidRPr="006148D5">
        <w:rPr>
          <w:sz w:val="24"/>
          <w:szCs w:val="24"/>
        </w:rPr>
        <w:t xml:space="preserve"> at every OFDM symbol boundary c</w:t>
      </w:r>
      <w:r w:rsidR="00BE5C60">
        <w:rPr>
          <w:sz w:val="24"/>
          <w:szCs w:val="24"/>
        </w:rPr>
        <w:t>ould be used</w:t>
      </w:r>
      <w:r w:rsidR="00620566" w:rsidRPr="006148D5">
        <w:rPr>
          <w:sz w:val="24"/>
          <w:szCs w:val="24"/>
        </w:rPr>
        <w:t xml:space="preserve"> </w:t>
      </w:r>
      <w:r w:rsidR="00BE5C60">
        <w:rPr>
          <w:sz w:val="24"/>
          <w:szCs w:val="24"/>
        </w:rPr>
        <w:t xml:space="preserve">to </w:t>
      </w:r>
      <w:r w:rsidR="00620566" w:rsidRPr="006148D5">
        <w:rPr>
          <w:sz w:val="24"/>
          <w:szCs w:val="24"/>
        </w:rPr>
        <w:t>ensure no false rising /falling edge at the OFDM symbol boundary</w:t>
      </w:r>
      <w:r w:rsidR="00BE5C60">
        <w:rPr>
          <w:sz w:val="24"/>
          <w:szCs w:val="24"/>
        </w:rPr>
        <w:t xml:space="preserve"> due to CP. </w:t>
      </w:r>
      <w:r w:rsidR="00CF29EF">
        <w:rPr>
          <w:sz w:val="24"/>
          <w:szCs w:val="24"/>
        </w:rPr>
        <w:t>The n</w:t>
      </w:r>
      <w:r w:rsidR="004800FA">
        <w:rPr>
          <w:sz w:val="24"/>
          <w:szCs w:val="24"/>
        </w:rPr>
        <w:t>umber</w:t>
      </w:r>
      <w:r w:rsidR="00CF29EF">
        <w:rPr>
          <w:sz w:val="24"/>
          <w:szCs w:val="24"/>
        </w:rPr>
        <w:t xml:space="preserve"> of guard bits or chips </w:t>
      </w:r>
      <w:r w:rsidR="00933754">
        <w:rPr>
          <w:sz w:val="24"/>
          <w:szCs w:val="24"/>
        </w:rPr>
        <w:t>could be calculated as</w:t>
      </w:r>
      <w:r w:rsidR="00721B59">
        <w:rPr>
          <w:sz w:val="24"/>
          <w:szCs w:val="24"/>
        </w:rPr>
        <w:t>:</w:t>
      </w:r>
    </w:p>
    <w:p w14:paraId="7A723C0F" w14:textId="046A9888" w:rsidR="00275948" w:rsidRDefault="006E68C8" w:rsidP="002E5CB3">
      <w:pPr>
        <w:rPr>
          <w:sz w:val="24"/>
          <w:szCs w:val="24"/>
        </w:rPr>
      </w:pPr>
      <w:r>
        <w:rPr>
          <w:i/>
          <w:iCs/>
          <w:sz w:val="24"/>
          <w:szCs w:val="24"/>
        </w:rPr>
        <w:t>number</w:t>
      </w:r>
      <w:r w:rsidR="00933754" w:rsidRPr="006148D5">
        <w:rPr>
          <w:i/>
          <w:iCs/>
          <w:sz w:val="24"/>
          <w:szCs w:val="24"/>
        </w:rPr>
        <w:t xml:space="preserve"> of guard bits/chips=ceil</w:t>
      </w:r>
      <w:r w:rsidR="00721B59">
        <w:rPr>
          <w:i/>
          <w:iCs/>
          <w:sz w:val="24"/>
          <w:szCs w:val="24"/>
        </w:rPr>
        <w:t xml:space="preserve"> </w:t>
      </w:r>
      <w:r w:rsidR="00642966" w:rsidRPr="006148D5">
        <w:rPr>
          <w:i/>
          <w:iCs/>
          <w:sz w:val="24"/>
          <w:szCs w:val="24"/>
        </w:rPr>
        <w:t>(</w:t>
      </w:r>
      <w:r w:rsidR="001F1F89" w:rsidRPr="006148D5">
        <w:rPr>
          <w:i/>
          <w:iCs/>
          <w:sz w:val="24"/>
          <w:szCs w:val="24"/>
        </w:rPr>
        <w:t>CP duration</w:t>
      </w:r>
      <w:r w:rsidR="00642966" w:rsidRPr="006148D5">
        <w:rPr>
          <w:i/>
          <w:iCs/>
          <w:sz w:val="24"/>
          <w:szCs w:val="24"/>
        </w:rPr>
        <w:t xml:space="preserve"> </w:t>
      </w:r>
      <w:r w:rsidR="001F1F89" w:rsidRPr="006148D5">
        <w:rPr>
          <w:i/>
          <w:iCs/>
          <w:sz w:val="24"/>
          <w:szCs w:val="24"/>
        </w:rPr>
        <w:t>/bit</w:t>
      </w:r>
      <w:r w:rsidR="0051644A" w:rsidRPr="006148D5">
        <w:rPr>
          <w:i/>
          <w:iCs/>
          <w:sz w:val="24"/>
          <w:szCs w:val="24"/>
        </w:rPr>
        <w:t xml:space="preserve"> or </w:t>
      </w:r>
      <w:r w:rsidR="001F1F89" w:rsidRPr="006148D5">
        <w:rPr>
          <w:i/>
          <w:iCs/>
          <w:sz w:val="24"/>
          <w:szCs w:val="24"/>
        </w:rPr>
        <w:t>chip</w:t>
      </w:r>
      <w:r w:rsidR="00933754" w:rsidRPr="006148D5">
        <w:rPr>
          <w:i/>
          <w:iCs/>
          <w:sz w:val="24"/>
          <w:szCs w:val="24"/>
        </w:rPr>
        <w:t xml:space="preserve"> </w:t>
      </w:r>
      <w:r w:rsidR="0051644A" w:rsidRPr="006148D5">
        <w:rPr>
          <w:i/>
          <w:iCs/>
          <w:sz w:val="24"/>
          <w:szCs w:val="24"/>
        </w:rPr>
        <w:t>duration</w:t>
      </w:r>
      <w:r w:rsidR="00642966" w:rsidRPr="006148D5">
        <w:rPr>
          <w:i/>
          <w:iCs/>
          <w:sz w:val="24"/>
          <w:szCs w:val="24"/>
        </w:rPr>
        <w:t>)</w:t>
      </w:r>
      <w:r w:rsidR="00A90895">
        <w:rPr>
          <w:sz w:val="24"/>
          <w:szCs w:val="24"/>
        </w:rPr>
        <w:t xml:space="preserve">. </w:t>
      </w:r>
    </w:p>
    <w:p w14:paraId="1D7C946C" w14:textId="4825453F" w:rsidR="00B37405" w:rsidRDefault="00F603D9" w:rsidP="002E5CB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 </w:t>
      </w:r>
      <w:r w:rsidR="00041F14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case </w:t>
      </w:r>
      <w:r w:rsidR="00F11E33">
        <w:rPr>
          <w:sz w:val="24"/>
          <w:szCs w:val="24"/>
        </w:rPr>
        <w:t>of</w:t>
      </w:r>
      <w:r w:rsidR="00941823">
        <w:rPr>
          <w:sz w:val="24"/>
          <w:szCs w:val="24"/>
        </w:rPr>
        <w:t xml:space="preserve"> </w:t>
      </w:r>
      <w:r w:rsidR="00C66C57">
        <w:rPr>
          <w:sz w:val="24"/>
          <w:szCs w:val="24"/>
        </w:rPr>
        <w:t>fewer numbers of chips</w:t>
      </w:r>
      <w:r w:rsidR="000163C0">
        <w:rPr>
          <w:sz w:val="24"/>
          <w:szCs w:val="24"/>
        </w:rPr>
        <w:t xml:space="preserve">, transmission per OFDM symbol (for a smaller value of M) may not affect </w:t>
      </w:r>
      <w:r w:rsidR="00600742">
        <w:rPr>
          <w:sz w:val="24"/>
          <w:szCs w:val="24"/>
        </w:rPr>
        <w:t>device</w:t>
      </w:r>
      <w:r w:rsidR="00322DBD">
        <w:rPr>
          <w:sz w:val="24"/>
          <w:szCs w:val="24"/>
        </w:rPr>
        <w:t xml:space="preserve"> 1’s </w:t>
      </w:r>
      <w:r w:rsidR="00600742">
        <w:rPr>
          <w:sz w:val="24"/>
          <w:szCs w:val="24"/>
        </w:rPr>
        <w:t xml:space="preserve">RF-ED as the CP duration will be </w:t>
      </w:r>
      <w:r w:rsidR="006209C3">
        <w:rPr>
          <w:sz w:val="24"/>
          <w:szCs w:val="24"/>
        </w:rPr>
        <w:t xml:space="preserve">significantly smaller than </w:t>
      </w:r>
      <w:r w:rsidR="00041F14">
        <w:rPr>
          <w:sz w:val="24"/>
          <w:szCs w:val="24"/>
        </w:rPr>
        <w:t xml:space="preserve">the </w:t>
      </w:r>
      <w:r w:rsidR="006209C3">
        <w:rPr>
          <w:sz w:val="24"/>
          <w:szCs w:val="24"/>
        </w:rPr>
        <w:t>chip duration.</w:t>
      </w:r>
    </w:p>
    <w:p w14:paraId="437A9F50" w14:textId="77777777" w:rsidR="006E417A" w:rsidRPr="0063556F" w:rsidRDefault="006E417A" w:rsidP="006E417A">
      <w:pPr>
        <w:rPr>
          <w:b/>
          <w:bCs/>
          <w:sz w:val="24"/>
          <w:szCs w:val="24"/>
        </w:rPr>
      </w:pPr>
      <w:r w:rsidRPr="006148D5">
        <w:rPr>
          <w:i/>
          <w:iCs/>
          <w:sz w:val="24"/>
          <w:szCs w:val="24"/>
        </w:rPr>
        <w:t>Method for CP removal at the transmitter side</w:t>
      </w:r>
      <w:r w:rsidRPr="0063556F">
        <w:rPr>
          <w:b/>
          <w:bCs/>
          <w:sz w:val="24"/>
          <w:szCs w:val="24"/>
        </w:rPr>
        <w:t xml:space="preserve">. </w:t>
      </w:r>
    </w:p>
    <w:p w14:paraId="523E9C00" w14:textId="00EC8DB1" w:rsidR="006E417A" w:rsidRPr="0063556F" w:rsidRDefault="006E417A" w:rsidP="006E417A">
      <w:pPr>
        <w:ind w:left="720"/>
        <w:rPr>
          <w:sz w:val="24"/>
          <w:szCs w:val="24"/>
        </w:rPr>
      </w:pPr>
      <w:r w:rsidRPr="0063556F">
        <w:rPr>
          <w:sz w:val="24"/>
          <w:szCs w:val="24"/>
        </w:rPr>
        <w:t xml:space="preserve">Option 1: It could be handled on the reader side, where BS acting as a reader node could use different Tx chains for the R2D signal generation and NR signal generation, leaving the issue of CP handling up to the reader’s implementation. </w:t>
      </w:r>
    </w:p>
    <w:p w14:paraId="46F380F8" w14:textId="77777777" w:rsidR="006E417A" w:rsidRPr="006148D5" w:rsidRDefault="006E417A" w:rsidP="006E417A">
      <w:pPr>
        <w:ind w:left="720"/>
        <w:rPr>
          <w:color w:val="FF0000"/>
          <w:sz w:val="24"/>
          <w:szCs w:val="24"/>
        </w:rPr>
      </w:pPr>
      <w:r w:rsidRPr="0063556F">
        <w:rPr>
          <w:sz w:val="24"/>
          <w:szCs w:val="24"/>
        </w:rPr>
        <w:t>Option 2: In the case of M chip OOK</w:t>
      </w:r>
      <w:r>
        <w:rPr>
          <w:sz w:val="24"/>
          <w:szCs w:val="24"/>
        </w:rPr>
        <w:t>-</w:t>
      </w:r>
      <w:r w:rsidRPr="0063556F">
        <w:rPr>
          <w:sz w:val="24"/>
          <w:szCs w:val="24"/>
        </w:rPr>
        <w:t>4-based waveform, the use of a guard bit at every OFDM symbol boundary can ensure no false rising /falling edge at the OFDM symbol boundary</w:t>
      </w:r>
      <w:r w:rsidRPr="006148D5">
        <w:rPr>
          <w:sz w:val="24"/>
          <w:szCs w:val="24"/>
        </w:rPr>
        <w:t>.</w:t>
      </w:r>
    </w:p>
    <w:p w14:paraId="06A78330" w14:textId="77777777" w:rsidR="006E417A" w:rsidRPr="0063556F" w:rsidRDefault="006E417A" w:rsidP="006E417A">
      <w:pPr>
        <w:ind w:left="720"/>
        <w:rPr>
          <w:sz w:val="24"/>
          <w:szCs w:val="24"/>
        </w:rPr>
      </w:pPr>
      <w:r w:rsidRPr="0063556F">
        <w:rPr>
          <w:sz w:val="24"/>
          <w:szCs w:val="24"/>
        </w:rPr>
        <w:t>Option 3: Using OOK</w:t>
      </w:r>
      <w:r>
        <w:rPr>
          <w:sz w:val="24"/>
          <w:szCs w:val="24"/>
        </w:rPr>
        <w:t>-</w:t>
      </w:r>
      <w:r w:rsidRPr="0063556F">
        <w:rPr>
          <w:sz w:val="24"/>
          <w:szCs w:val="24"/>
        </w:rPr>
        <w:t>1 waveform for OFDM-based transmission, i.e., when the single chip is transmitted per OFDM symbol. In this case, there would not be a transition within OFDM symbol duration.</w:t>
      </w:r>
    </w:p>
    <w:p w14:paraId="4F38BDE1" w14:textId="143205BF" w:rsidR="006E417A" w:rsidRDefault="006E417A" w:rsidP="006E417A">
      <w:pPr>
        <w:ind w:left="720"/>
        <w:rPr>
          <w:sz w:val="24"/>
          <w:szCs w:val="24"/>
        </w:rPr>
      </w:pPr>
      <w:r w:rsidRPr="0063556F">
        <w:rPr>
          <w:sz w:val="24"/>
          <w:szCs w:val="24"/>
        </w:rPr>
        <w:t xml:space="preserve">Option 4: Some combination of option 2 and option 3. </w:t>
      </w:r>
    </w:p>
    <w:p w14:paraId="1EA0B160" w14:textId="15D0059F" w:rsidR="00521126" w:rsidRDefault="009E1B2B" w:rsidP="00521126">
      <w:pPr>
        <w:rPr>
          <w:sz w:val="24"/>
          <w:szCs w:val="24"/>
        </w:rPr>
      </w:pPr>
      <w:r w:rsidRPr="009E1B2B">
        <w:rPr>
          <w:b/>
          <w:bCs/>
          <w:sz w:val="24"/>
          <w:szCs w:val="24"/>
        </w:rPr>
        <w:t>Observation</w:t>
      </w:r>
      <w:r w:rsidR="006479FD">
        <w:rPr>
          <w:b/>
          <w:bCs/>
          <w:sz w:val="24"/>
          <w:szCs w:val="24"/>
        </w:rPr>
        <w:t xml:space="preserve"> 1</w:t>
      </w:r>
      <w:r w:rsidRPr="009E1B2B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21126" w:rsidRPr="00521126">
        <w:rPr>
          <w:sz w:val="24"/>
          <w:szCs w:val="24"/>
        </w:rPr>
        <w:t>Method Type Alt M</w:t>
      </w:r>
      <w:r w:rsidR="00966BD5">
        <w:rPr>
          <w:sz w:val="24"/>
          <w:szCs w:val="24"/>
        </w:rPr>
        <w:t>2-</w:t>
      </w:r>
      <w:r w:rsidR="00521126" w:rsidRPr="00521126">
        <w:rPr>
          <w:sz w:val="24"/>
          <w:szCs w:val="24"/>
        </w:rPr>
        <w:t>1-1 and Alt M</w:t>
      </w:r>
      <w:r w:rsidR="00966BD5">
        <w:rPr>
          <w:sz w:val="24"/>
          <w:szCs w:val="24"/>
        </w:rPr>
        <w:t>2-</w:t>
      </w:r>
      <w:r w:rsidR="00521126" w:rsidRPr="00521126">
        <w:rPr>
          <w:sz w:val="24"/>
          <w:szCs w:val="24"/>
        </w:rPr>
        <w:t xml:space="preserve">1-2 </w:t>
      </w:r>
      <w:r w:rsidR="00521126">
        <w:rPr>
          <w:sz w:val="24"/>
          <w:szCs w:val="24"/>
        </w:rPr>
        <w:t xml:space="preserve">can be implemented by </w:t>
      </w:r>
      <w:r w:rsidR="00B9348B">
        <w:rPr>
          <w:sz w:val="24"/>
          <w:szCs w:val="24"/>
        </w:rPr>
        <w:t>restricting the M value</w:t>
      </w:r>
      <w:r w:rsidR="00FE4DB6">
        <w:rPr>
          <w:sz w:val="24"/>
          <w:szCs w:val="24"/>
        </w:rPr>
        <w:t>s</w:t>
      </w:r>
      <w:r w:rsidR="00B9348B">
        <w:rPr>
          <w:sz w:val="24"/>
          <w:szCs w:val="24"/>
        </w:rPr>
        <w:t xml:space="preserve"> to </w:t>
      </w:r>
      <w:r w:rsidR="00F05E1C">
        <w:rPr>
          <w:sz w:val="24"/>
          <w:szCs w:val="24"/>
        </w:rPr>
        <w:t xml:space="preserve">a small number </w:t>
      </w:r>
      <w:r w:rsidR="007B46D9">
        <w:rPr>
          <w:sz w:val="24"/>
          <w:szCs w:val="24"/>
        </w:rPr>
        <w:t>X where the (X=1,2,4)</w:t>
      </w:r>
      <w:r>
        <w:rPr>
          <w:sz w:val="24"/>
          <w:szCs w:val="24"/>
        </w:rPr>
        <w:t xml:space="preserve">. </w:t>
      </w:r>
    </w:p>
    <w:p w14:paraId="097FB9DD" w14:textId="68746CC4" w:rsidR="00AF5891" w:rsidRDefault="00AF5891" w:rsidP="002E5CB3">
      <w:pPr>
        <w:rPr>
          <w:sz w:val="24"/>
          <w:szCs w:val="24"/>
        </w:rPr>
      </w:pPr>
      <w:r w:rsidRPr="00AF5891">
        <w:rPr>
          <w:b/>
          <w:bCs/>
          <w:sz w:val="24"/>
          <w:szCs w:val="24"/>
        </w:rPr>
        <w:t>Observation</w:t>
      </w:r>
      <w:r w:rsidR="006479FD">
        <w:rPr>
          <w:b/>
          <w:bCs/>
          <w:sz w:val="24"/>
          <w:szCs w:val="24"/>
        </w:rPr>
        <w:t xml:space="preserve"> 2</w:t>
      </w:r>
      <w:r w:rsidRPr="00AF5891">
        <w:rPr>
          <w:b/>
          <w:bCs/>
          <w:sz w:val="24"/>
          <w:szCs w:val="24"/>
        </w:rPr>
        <w:t>:</w:t>
      </w:r>
      <w:r w:rsidRPr="00AF5891">
        <w:rPr>
          <w:sz w:val="24"/>
          <w:szCs w:val="24"/>
        </w:rPr>
        <w:t xml:space="preserve"> Alt M2-1 could be implemented by adding one or more guard bits at the start and end of the OFDM symbol boundary. The guard bits can be selected based on the M value, though this would increase overhead and reduce spectral efficiency. This solution is independent of the M value</w:t>
      </w:r>
      <w:r w:rsidR="00FE4DB6">
        <w:rPr>
          <w:sz w:val="24"/>
          <w:szCs w:val="24"/>
        </w:rPr>
        <w:t>s</w:t>
      </w:r>
      <w:r w:rsidRPr="00AF5891">
        <w:rPr>
          <w:sz w:val="24"/>
          <w:szCs w:val="24"/>
        </w:rPr>
        <w:t>.</w:t>
      </w:r>
    </w:p>
    <w:p w14:paraId="6BE7EB75" w14:textId="51B80074" w:rsidR="00BA4904" w:rsidRDefault="00A13149" w:rsidP="002E5CB3">
      <w:pPr>
        <w:rPr>
          <w:sz w:val="24"/>
          <w:szCs w:val="24"/>
        </w:rPr>
      </w:pPr>
      <w:r w:rsidRPr="00A13149">
        <w:rPr>
          <w:b/>
          <w:bCs/>
          <w:sz w:val="24"/>
          <w:szCs w:val="24"/>
        </w:rPr>
        <w:t>Proposal</w:t>
      </w:r>
      <w:r w:rsidR="006479FD">
        <w:rPr>
          <w:b/>
          <w:bCs/>
          <w:sz w:val="24"/>
          <w:szCs w:val="24"/>
        </w:rPr>
        <w:t xml:space="preserve"> 1</w:t>
      </w:r>
      <w:r w:rsidRPr="00A13149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bookmarkStart w:id="7" w:name="_Hlk189864702"/>
      <w:r w:rsidR="00DF6986" w:rsidRPr="002571C5">
        <w:rPr>
          <w:sz w:val="24"/>
          <w:szCs w:val="24"/>
        </w:rPr>
        <w:t xml:space="preserve">Method </w:t>
      </w:r>
      <w:r w:rsidR="00521126" w:rsidRPr="002571C5">
        <w:rPr>
          <w:sz w:val="24"/>
          <w:szCs w:val="24"/>
        </w:rPr>
        <w:t>Type Alt M</w:t>
      </w:r>
      <w:r w:rsidR="00BE07A3" w:rsidRPr="002571C5">
        <w:rPr>
          <w:sz w:val="24"/>
          <w:szCs w:val="24"/>
        </w:rPr>
        <w:t>2</w:t>
      </w:r>
      <w:r w:rsidR="00FA0BBC" w:rsidRPr="002571C5">
        <w:rPr>
          <w:sz w:val="24"/>
          <w:szCs w:val="24"/>
        </w:rPr>
        <w:t>-1</w:t>
      </w:r>
      <w:r w:rsidR="00521126" w:rsidRPr="002571C5">
        <w:rPr>
          <w:sz w:val="24"/>
          <w:szCs w:val="24"/>
        </w:rPr>
        <w:t>-1 and Alt M</w:t>
      </w:r>
      <w:r w:rsidR="00BE07A3" w:rsidRPr="002571C5">
        <w:rPr>
          <w:sz w:val="24"/>
          <w:szCs w:val="24"/>
        </w:rPr>
        <w:t>2</w:t>
      </w:r>
      <w:r w:rsidR="00FA0BBC" w:rsidRPr="002571C5">
        <w:rPr>
          <w:sz w:val="24"/>
          <w:szCs w:val="24"/>
        </w:rPr>
        <w:t>-1</w:t>
      </w:r>
      <w:r w:rsidR="00521126" w:rsidRPr="002571C5">
        <w:rPr>
          <w:sz w:val="24"/>
          <w:szCs w:val="24"/>
        </w:rPr>
        <w:t>-2</w:t>
      </w:r>
      <w:r w:rsidR="00FA0BBC" w:rsidRPr="002571C5">
        <w:rPr>
          <w:sz w:val="24"/>
          <w:szCs w:val="24"/>
        </w:rPr>
        <w:t xml:space="preserve"> should </w:t>
      </w:r>
      <w:r w:rsidR="002571C5" w:rsidRPr="002571C5">
        <w:rPr>
          <w:sz w:val="24"/>
          <w:szCs w:val="24"/>
        </w:rPr>
        <w:t>be considered for CP handling in R2D transmissions.</w:t>
      </w:r>
      <w:r w:rsidR="00521126" w:rsidRPr="002571C5">
        <w:rPr>
          <w:sz w:val="24"/>
          <w:szCs w:val="24"/>
        </w:rPr>
        <w:t xml:space="preserve">  </w:t>
      </w:r>
      <w:bookmarkEnd w:id="7"/>
    </w:p>
    <w:p w14:paraId="1A06247C" w14:textId="751CCA32" w:rsidR="002571C5" w:rsidRPr="002571C5" w:rsidRDefault="002571C5" w:rsidP="002E5CB3">
      <w:pPr>
        <w:rPr>
          <w:sz w:val="24"/>
          <w:szCs w:val="24"/>
        </w:rPr>
      </w:pPr>
      <w:r w:rsidRPr="00A13149">
        <w:rPr>
          <w:b/>
          <w:bCs/>
          <w:sz w:val="24"/>
          <w:szCs w:val="24"/>
        </w:rPr>
        <w:t>Proposal</w:t>
      </w:r>
      <w:r w:rsidR="006479FD">
        <w:rPr>
          <w:b/>
          <w:bCs/>
          <w:sz w:val="24"/>
          <w:szCs w:val="24"/>
        </w:rPr>
        <w:t xml:space="preserve"> 2</w:t>
      </w:r>
      <w:r w:rsidRPr="00A13149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A92F27">
        <w:rPr>
          <w:sz w:val="24"/>
          <w:szCs w:val="24"/>
        </w:rPr>
        <w:t xml:space="preserve">The number of chips, i.e., M, should be restricted to a small number of x where </w:t>
      </w:r>
      <w:r w:rsidR="0088543D">
        <w:rPr>
          <w:sz w:val="24"/>
          <w:szCs w:val="24"/>
        </w:rPr>
        <w:t>(</w:t>
      </w:r>
      <w:r w:rsidR="00A92F27">
        <w:rPr>
          <w:sz w:val="24"/>
          <w:szCs w:val="24"/>
        </w:rPr>
        <w:t>X</w:t>
      </w:r>
      <w:r w:rsidR="0088543D">
        <w:rPr>
          <w:sz w:val="24"/>
          <w:szCs w:val="24"/>
        </w:rPr>
        <w:t>=1,2,4)</w:t>
      </w:r>
      <w:r w:rsidR="00A92F27">
        <w:rPr>
          <w:sz w:val="24"/>
          <w:szCs w:val="24"/>
        </w:rPr>
        <w:t>.</w:t>
      </w:r>
    </w:p>
    <w:p w14:paraId="693F4E2F" w14:textId="0C089FAC" w:rsidR="00BA4904" w:rsidRPr="00AF5891" w:rsidRDefault="00AF5891" w:rsidP="002E5CB3">
      <w:pPr>
        <w:rPr>
          <w:sz w:val="24"/>
          <w:szCs w:val="24"/>
        </w:rPr>
      </w:pPr>
      <w:r w:rsidRPr="00AF5891">
        <w:rPr>
          <w:sz w:val="24"/>
          <w:szCs w:val="24"/>
        </w:rPr>
        <w:br/>
      </w:r>
      <w:r w:rsidRPr="00AF5891">
        <w:rPr>
          <w:b/>
          <w:bCs/>
          <w:sz w:val="24"/>
          <w:szCs w:val="24"/>
        </w:rPr>
        <w:t>Observation</w:t>
      </w:r>
      <w:r w:rsidR="006479FD">
        <w:rPr>
          <w:b/>
          <w:bCs/>
          <w:sz w:val="24"/>
          <w:szCs w:val="24"/>
        </w:rPr>
        <w:t xml:space="preserve"> 3</w:t>
      </w:r>
      <w:r w:rsidRPr="00AF5891">
        <w:rPr>
          <w:b/>
          <w:bCs/>
          <w:sz w:val="24"/>
          <w:szCs w:val="24"/>
        </w:rPr>
        <w:t>:</w:t>
      </w:r>
      <w:r w:rsidRPr="00AF5891">
        <w:rPr>
          <w:sz w:val="24"/>
          <w:szCs w:val="24"/>
        </w:rPr>
        <w:t xml:space="preserve"> Implementing Alt M2-2 would increase transmitter complexity, as it would require a separate RF chain to transmit AIoT and NR signals. Additionally, this solution could lead to interference between the NR and AIoT systems if an appropriate guard band is not used.</w:t>
      </w:r>
    </w:p>
    <w:p w14:paraId="13AE8F52" w14:textId="0E28D25B" w:rsidR="007F6C8B" w:rsidRDefault="006C50EB" w:rsidP="006C50EB">
      <w:pPr>
        <w:rPr>
          <w:sz w:val="24"/>
          <w:szCs w:val="24"/>
        </w:rPr>
      </w:pPr>
      <w:r>
        <w:rPr>
          <w:sz w:val="24"/>
          <w:szCs w:val="24"/>
        </w:rPr>
        <w:t>For the device side</w:t>
      </w:r>
      <w:r w:rsidR="00357C6E">
        <w:rPr>
          <w:sz w:val="24"/>
          <w:szCs w:val="24"/>
        </w:rPr>
        <w:t>,</w:t>
      </w:r>
      <w:r>
        <w:rPr>
          <w:sz w:val="24"/>
          <w:szCs w:val="24"/>
        </w:rPr>
        <w:t xml:space="preserve"> CP removal was also discussed in the previous meeting</w:t>
      </w:r>
      <w:r w:rsidR="007F6C8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26AD9BF" w14:textId="5B96D6C1" w:rsidR="006C50EB" w:rsidRPr="00086A0F" w:rsidRDefault="00823AD9" w:rsidP="006C50EB">
      <w:pPr>
        <w:rPr>
          <w:sz w:val="24"/>
          <w:szCs w:val="24"/>
        </w:rPr>
      </w:pPr>
      <w:r>
        <w:rPr>
          <w:sz w:val="24"/>
          <w:szCs w:val="24"/>
        </w:rPr>
        <w:t xml:space="preserve">CP handling </w:t>
      </w:r>
      <w:r w:rsidR="00BE3859">
        <w:rPr>
          <w:sz w:val="24"/>
          <w:szCs w:val="24"/>
        </w:rPr>
        <w:t xml:space="preserve">for </w:t>
      </w:r>
      <w:r w:rsidR="00C164F0">
        <w:rPr>
          <w:sz w:val="24"/>
          <w:szCs w:val="24"/>
        </w:rPr>
        <w:t xml:space="preserve">the larger value of M </w:t>
      </w:r>
      <w:r>
        <w:rPr>
          <w:sz w:val="24"/>
          <w:szCs w:val="24"/>
        </w:rPr>
        <w:t>is b</w:t>
      </w:r>
      <w:r w:rsidR="006C50EB">
        <w:rPr>
          <w:sz w:val="24"/>
          <w:szCs w:val="24"/>
        </w:rPr>
        <w:t xml:space="preserve">ased on the device’s capability to drop </w:t>
      </w:r>
      <w:r w:rsidR="008679B6">
        <w:rPr>
          <w:sz w:val="24"/>
          <w:szCs w:val="24"/>
        </w:rPr>
        <w:t xml:space="preserve">the </w:t>
      </w:r>
      <w:r w:rsidR="006C50EB">
        <w:rPr>
          <w:sz w:val="24"/>
          <w:szCs w:val="24"/>
        </w:rPr>
        <w:t>CP no of samples</w:t>
      </w:r>
      <w:r w:rsidR="008679B6">
        <w:rPr>
          <w:sz w:val="24"/>
          <w:szCs w:val="24"/>
        </w:rPr>
        <w:t>. To implement such a solution for the AIoT operation,</w:t>
      </w:r>
      <w:r w:rsidR="00086A0F">
        <w:rPr>
          <w:sz w:val="24"/>
          <w:szCs w:val="24"/>
        </w:rPr>
        <w:t xml:space="preserve"> subcarrier spacing</w:t>
      </w:r>
      <w:r w:rsidR="006C50EB">
        <w:rPr>
          <w:sz w:val="24"/>
          <w:szCs w:val="24"/>
        </w:rPr>
        <w:t xml:space="preserve"> </w:t>
      </w:r>
      <w:r w:rsidR="00086A0F">
        <w:rPr>
          <w:sz w:val="24"/>
          <w:szCs w:val="24"/>
        </w:rPr>
        <w:t>(</w:t>
      </w:r>
      <w:r w:rsidR="006C50EB" w:rsidRPr="00086A0F">
        <w:rPr>
          <w:sz w:val="24"/>
          <w:szCs w:val="24"/>
        </w:rPr>
        <w:t>SCS</w:t>
      </w:r>
      <w:r w:rsidR="00086A0F">
        <w:rPr>
          <w:sz w:val="24"/>
          <w:szCs w:val="24"/>
        </w:rPr>
        <w:t>)</w:t>
      </w:r>
      <w:r w:rsidR="006C50EB" w:rsidRPr="00086A0F">
        <w:rPr>
          <w:sz w:val="24"/>
          <w:szCs w:val="24"/>
        </w:rPr>
        <w:t xml:space="preserve"> should be fixed and should be known to the device. </w:t>
      </w:r>
    </w:p>
    <w:p w14:paraId="06495050" w14:textId="20F8A7A4" w:rsidR="00427E0D" w:rsidRDefault="00427E0D" w:rsidP="006C50EB">
      <w:pPr>
        <w:rPr>
          <w:sz w:val="24"/>
          <w:szCs w:val="24"/>
        </w:rPr>
      </w:pPr>
      <w:r w:rsidRPr="00086A0F">
        <w:rPr>
          <w:b/>
          <w:bCs/>
          <w:sz w:val="24"/>
          <w:szCs w:val="24"/>
        </w:rPr>
        <w:t xml:space="preserve">Observation </w:t>
      </w:r>
      <w:r w:rsidR="006479FD">
        <w:rPr>
          <w:b/>
          <w:bCs/>
          <w:sz w:val="24"/>
          <w:szCs w:val="24"/>
        </w:rPr>
        <w:t>4</w:t>
      </w:r>
      <w:r w:rsidRPr="00086A0F">
        <w:rPr>
          <w:b/>
          <w:bCs/>
          <w:sz w:val="24"/>
          <w:szCs w:val="24"/>
        </w:rPr>
        <w:t>:</w:t>
      </w:r>
      <w:r w:rsidRPr="00086A0F">
        <w:rPr>
          <w:sz w:val="24"/>
          <w:szCs w:val="24"/>
        </w:rPr>
        <w:t xml:space="preserve"> The SCS should be fixed for AIoT operation to facilitate device-side CP removal. The device must be aware of the symbol duration and the start-end boundaries of OFDM symbols to effectively remove the CP at the receiver.</w:t>
      </w:r>
    </w:p>
    <w:p w14:paraId="09DCFE99" w14:textId="65091E65" w:rsidR="00C61549" w:rsidRDefault="00C61549" w:rsidP="006C50EB">
      <w:pPr>
        <w:rPr>
          <w:sz w:val="24"/>
          <w:szCs w:val="24"/>
        </w:rPr>
      </w:pPr>
      <w:r w:rsidRPr="00C61549">
        <w:rPr>
          <w:b/>
          <w:bCs/>
          <w:sz w:val="24"/>
          <w:szCs w:val="24"/>
        </w:rPr>
        <w:t>Proposal</w:t>
      </w:r>
      <w:r w:rsidR="006479FD">
        <w:rPr>
          <w:b/>
          <w:bCs/>
          <w:sz w:val="24"/>
          <w:szCs w:val="24"/>
        </w:rPr>
        <w:t xml:space="preserve"> 3</w:t>
      </w:r>
      <w:r w:rsidRPr="00C61549">
        <w:rPr>
          <w:b/>
          <w:bCs/>
          <w:sz w:val="24"/>
          <w:szCs w:val="24"/>
        </w:rPr>
        <w:t>:</w:t>
      </w:r>
      <w:r w:rsidRPr="00C61549">
        <w:rPr>
          <w:sz w:val="24"/>
          <w:szCs w:val="24"/>
        </w:rPr>
        <w:t xml:space="preserve"> </w:t>
      </w:r>
      <w:r w:rsidR="00427E0D">
        <w:rPr>
          <w:sz w:val="24"/>
          <w:szCs w:val="24"/>
        </w:rPr>
        <w:t xml:space="preserve">For in-band </w:t>
      </w:r>
      <w:proofErr w:type="spellStart"/>
      <w:r w:rsidR="00427E0D">
        <w:rPr>
          <w:sz w:val="24"/>
          <w:szCs w:val="24"/>
        </w:rPr>
        <w:t>AIoT</w:t>
      </w:r>
      <w:proofErr w:type="spellEnd"/>
      <w:r w:rsidR="00427E0D">
        <w:rPr>
          <w:sz w:val="24"/>
          <w:szCs w:val="24"/>
        </w:rPr>
        <w:t xml:space="preserve"> operation </w:t>
      </w:r>
      <w:r w:rsidR="00086A0F" w:rsidRPr="00086A0F">
        <w:rPr>
          <w:sz w:val="24"/>
          <w:szCs w:val="24"/>
        </w:rPr>
        <w:t>SCS should be fixed</w:t>
      </w:r>
      <w:r w:rsidR="00086A0F">
        <w:rPr>
          <w:sz w:val="24"/>
          <w:szCs w:val="24"/>
        </w:rPr>
        <w:t>. Preferable 15KHz.</w:t>
      </w:r>
    </w:p>
    <w:p w14:paraId="0E7001AE" w14:textId="77777777" w:rsidR="00945BD8" w:rsidRPr="0063556F" w:rsidRDefault="00945BD8" w:rsidP="00945BD8">
      <w:pPr>
        <w:rPr>
          <w:sz w:val="24"/>
          <w:szCs w:val="24"/>
        </w:rPr>
      </w:pPr>
      <w:r w:rsidRPr="006148D5">
        <w:rPr>
          <w:i/>
          <w:iCs/>
          <w:sz w:val="24"/>
          <w:szCs w:val="24"/>
        </w:rPr>
        <w:t>Method for CP removal at the receiver side</w:t>
      </w:r>
      <w:r w:rsidRPr="0063556F">
        <w:rPr>
          <w:sz w:val="24"/>
          <w:szCs w:val="24"/>
        </w:rPr>
        <w:t xml:space="preserve">. </w:t>
      </w:r>
    </w:p>
    <w:p w14:paraId="79FD1E4A" w14:textId="77777777" w:rsidR="00945BD8" w:rsidRDefault="00945BD8" w:rsidP="00945BD8">
      <w:pPr>
        <w:ind w:left="720"/>
        <w:rPr>
          <w:sz w:val="24"/>
          <w:szCs w:val="24"/>
        </w:rPr>
      </w:pPr>
      <w:r w:rsidRPr="0063556F">
        <w:rPr>
          <w:sz w:val="24"/>
          <w:szCs w:val="24"/>
        </w:rPr>
        <w:t>Option 1: The AIoT device could sample the R2D signal and discard the CP sample. Further study on how to convey the CP duration to the AIoT device.</w:t>
      </w:r>
    </w:p>
    <w:p w14:paraId="016EB059" w14:textId="608ADA0F" w:rsidR="00945BD8" w:rsidRDefault="00945BD8" w:rsidP="00945BD8">
      <w:pPr>
        <w:ind w:left="720"/>
        <w:rPr>
          <w:sz w:val="24"/>
          <w:szCs w:val="24"/>
        </w:rPr>
      </w:pPr>
      <w:r>
        <w:rPr>
          <w:sz w:val="24"/>
          <w:szCs w:val="24"/>
        </w:rPr>
        <w:t>Option 2: Not required for smaller M values e.g. 1,2.</w:t>
      </w:r>
    </w:p>
    <w:p w14:paraId="0B3E2FD6" w14:textId="654B48F1" w:rsidR="00772AE2" w:rsidRDefault="00870549" w:rsidP="00D04CB9">
      <w:pPr>
        <w:rPr>
          <w:sz w:val="24"/>
          <w:szCs w:val="24"/>
        </w:rPr>
      </w:pPr>
      <w:r w:rsidRPr="00870549">
        <w:rPr>
          <w:sz w:val="24"/>
          <w:szCs w:val="24"/>
        </w:rPr>
        <w:lastRenderedPageBreak/>
        <w:br/>
      </w:r>
      <w:r w:rsidRPr="00870549">
        <w:rPr>
          <w:b/>
          <w:bCs/>
          <w:sz w:val="24"/>
          <w:szCs w:val="24"/>
        </w:rPr>
        <w:t>Observation</w:t>
      </w:r>
      <w:r w:rsidR="00945BD8">
        <w:rPr>
          <w:b/>
          <w:bCs/>
          <w:sz w:val="24"/>
          <w:szCs w:val="24"/>
        </w:rPr>
        <w:t xml:space="preserve"> </w:t>
      </w:r>
      <w:r w:rsidR="006479FD">
        <w:rPr>
          <w:b/>
          <w:bCs/>
          <w:sz w:val="24"/>
          <w:szCs w:val="24"/>
        </w:rPr>
        <w:t>5</w:t>
      </w:r>
      <w:r w:rsidRPr="00870549">
        <w:rPr>
          <w:b/>
          <w:bCs/>
          <w:sz w:val="24"/>
          <w:szCs w:val="24"/>
        </w:rPr>
        <w:t>:</w:t>
      </w:r>
      <w:r w:rsidR="00AC10D0">
        <w:rPr>
          <w:b/>
          <w:bCs/>
          <w:sz w:val="24"/>
          <w:szCs w:val="24"/>
        </w:rPr>
        <w:t xml:space="preserve"> </w:t>
      </w:r>
      <w:r w:rsidR="00AC10D0" w:rsidRPr="00AC10D0">
        <w:rPr>
          <w:sz w:val="24"/>
          <w:szCs w:val="24"/>
        </w:rPr>
        <w:t>At least</w:t>
      </w:r>
      <w:r w:rsidR="00AC10D0">
        <w:rPr>
          <w:sz w:val="24"/>
          <w:szCs w:val="24"/>
        </w:rPr>
        <w:t xml:space="preserve"> for device</w:t>
      </w:r>
      <w:r w:rsidRPr="00870549">
        <w:rPr>
          <w:sz w:val="24"/>
          <w:szCs w:val="24"/>
        </w:rPr>
        <w:t xml:space="preserve"> </w:t>
      </w:r>
      <w:r w:rsidR="00AC10D0">
        <w:rPr>
          <w:sz w:val="24"/>
          <w:szCs w:val="24"/>
        </w:rPr>
        <w:t>1</w:t>
      </w:r>
      <w:r w:rsidR="00F46E96">
        <w:rPr>
          <w:sz w:val="24"/>
          <w:szCs w:val="24"/>
        </w:rPr>
        <w:t>,</w:t>
      </w:r>
      <w:r w:rsidR="00AC10D0">
        <w:rPr>
          <w:sz w:val="24"/>
          <w:szCs w:val="24"/>
        </w:rPr>
        <w:t xml:space="preserve"> the d</w:t>
      </w:r>
      <w:r w:rsidRPr="00870549">
        <w:rPr>
          <w:sz w:val="24"/>
          <w:szCs w:val="24"/>
        </w:rPr>
        <w:t>evice-side solutions, such as, are not suitable for large M values</w:t>
      </w:r>
      <w:r w:rsidR="00026D67">
        <w:rPr>
          <w:sz w:val="24"/>
          <w:szCs w:val="24"/>
        </w:rPr>
        <w:t>.</w:t>
      </w:r>
      <w:r w:rsidRPr="00870549">
        <w:rPr>
          <w:sz w:val="24"/>
          <w:szCs w:val="24"/>
        </w:rPr>
        <w:t xml:space="preserve"> </w:t>
      </w:r>
      <w:r w:rsidR="00F46E96">
        <w:rPr>
          <w:sz w:val="24"/>
          <w:szCs w:val="24"/>
        </w:rPr>
        <w:t>Additionally,</w:t>
      </w:r>
      <w:r w:rsidRPr="00870549">
        <w:rPr>
          <w:sz w:val="24"/>
          <w:szCs w:val="24"/>
        </w:rPr>
        <w:t xml:space="preserve"> the</w:t>
      </w:r>
      <w:r w:rsidR="001053E1" w:rsidRPr="00870549">
        <w:rPr>
          <w:sz w:val="24"/>
          <w:szCs w:val="24"/>
        </w:rPr>
        <w:t xml:space="preserve"> SFO</w:t>
      </w:r>
      <w:r w:rsidR="001053E1">
        <w:rPr>
          <w:sz w:val="24"/>
          <w:szCs w:val="24"/>
        </w:rPr>
        <w:t xml:space="preserve"> </w:t>
      </w:r>
      <w:r w:rsidR="00812F34">
        <w:rPr>
          <w:sz w:val="24"/>
          <w:szCs w:val="24"/>
        </w:rPr>
        <w:t>experienced by</w:t>
      </w:r>
      <w:r w:rsidRPr="00870549">
        <w:rPr>
          <w:sz w:val="24"/>
          <w:szCs w:val="24"/>
        </w:rPr>
        <w:t xml:space="preserve"> device</w:t>
      </w:r>
      <w:r w:rsidR="00FE4DB6">
        <w:rPr>
          <w:sz w:val="24"/>
          <w:szCs w:val="24"/>
        </w:rPr>
        <w:t xml:space="preserve"> </w:t>
      </w:r>
      <w:r w:rsidR="009840FA">
        <w:rPr>
          <w:sz w:val="24"/>
          <w:szCs w:val="24"/>
        </w:rPr>
        <w:t>1</w:t>
      </w:r>
      <w:r w:rsidR="00812F34">
        <w:rPr>
          <w:sz w:val="24"/>
          <w:szCs w:val="24"/>
        </w:rPr>
        <w:t xml:space="preserve"> would</w:t>
      </w:r>
      <w:r w:rsidR="009840FA">
        <w:rPr>
          <w:sz w:val="24"/>
          <w:szCs w:val="24"/>
        </w:rPr>
        <w:t xml:space="preserve"> make </w:t>
      </w:r>
      <w:r w:rsidR="003465B5">
        <w:rPr>
          <w:sz w:val="24"/>
          <w:szCs w:val="24"/>
        </w:rPr>
        <w:t xml:space="preserve">the </w:t>
      </w:r>
      <w:r w:rsidR="00EE3DFC">
        <w:rPr>
          <w:sz w:val="24"/>
          <w:szCs w:val="24"/>
        </w:rPr>
        <w:t>solution under method 1</w:t>
      </w:r>
      <w:r w:rsidR="003465B5">
        <w:rPr>
          <w:sz w:val="24"/>
          <w:szCs w:val="24"/>
        </w:rPr>
        <w:t xml:space="preserve"> less effective</w:t>
      </w:r>
      <w:r w:rsidRPr="00870549">
        <w:rPr>
          <w:sz w:val="24"/>
          <w:szCs w:val="24"/>
        </w:rPr>
        <w:t>. For large M values, the chip duration may also become shorter than the CP duration, leading to potential false detection.</w:t>
      </w:r>
    </w:p>
    <w:p w14:paraId="77143C88" w14:textId="11F8D3EB" w:rsidR="003465B5" w:rsidRDefault="003465B5" w:rsidP="00D04CB9">
      <w:pPr>
        <w:rPr>
          <w:sz w:val="24"/>
          <w:szCs w:val="24"/>
        </w:rPr>
      </w:pPr>
      <w:bookmarkStart w:id="8" w:name="_Hlk189864107"/>
      <w:r w:rsidRPr="00590F4F">
        <w:rPr>
          <w:b/>
          <w:bCs/>
          <w:sz w:val="24"/>
          <w:szCs w:val="24"/>
        </w:rPr>
        <w:t>Proposal</w:t>
      </w:r>
      <w:r w:rsidR="006479FD">
        <w:rPr>
          <w:b/>
          <w:bCs/>
          <w:sz w:val="24"/>
          <w:szCs w:val="24"/>
        </w:rPr>
        <w:t xml:space="preserve"> 4</w:t>
      </w:r>
      <w:r>
        <w:rPr>
          <w:sz w:val="24"/>
          <w:szCs w:val="24"/>
        </w:rPr>
        <w:t xml:space="preserve">: </w:t>
      </w:r>
      <w:r w:rsidR="00590F4F">
        <w:rPr>
          <w:sz w:val="24"/>
          <w:szCs w:val="24"/>
        </w:rPr>
        <w:t xml:space="preserve">Device-based </w:t>
      </w:r>
      <w:r w:rsidR="00C8121C">
        <w:rPr>
          <w:sz w:val="24"/>
          <w:szCs w:val="24"/>
        </w:rPr>
        <w:t xml:space="preserve">CP handling solutions </w:t>
      </w:r>
      <w:r w:rsidR="00590F4F">
        <w:rPr>
          <w:sz w:val="24"/>
          <w:szCs w:val="24"/>
        </w:rPr>
        <w:t>such as</w:t>
      </w:r>
      <w:r w:rsidRPr="00870549">
        <w:rPr>
          <w:sz w:val="24"/>
          <w:szCs w:val="24"/>
        </w:rPr>
        <w:t xml:space="preserve"> </w:t>
      </w:r>
      <w:r w:rsidR="00F25DB0">
        <w:rPr>
          <w:sz w:val="24"/>
          <w:szCs w:val="24"/>
        </w:rPr>
        <w:t xml:space="preserve">Alt </w:t>
      </w:r>
      <w:r w:rsidRPr="00870549">
        <w:rPr>
          <w:sz w:val="24"/>
          <w:szCs w:val="24"/>
        </w:rPr>
        <w:t>M1-1 and Alt M1-2</w:t>
      </w:r>
      <w:r>
        <w:rPr>
          <w:sz w:val="24"/>
          <w:szCs w:val="24"/>
        </w:rPr>
        <w:t xml:space="preserve"> should be de</w:t>
      </w:r>
      <w:r w:rsidR="00C8121C">
        <w:rPr>
          <w:sz w:val="24"/>
          <w:szCs w:val="24"/>
        </w:rPr>
        <w:t>-prioritized.</w:t>
      </w:r>
    </w:p>
    <w:bookmarkEnd w:id="8"/>
    <w:p w14:paraId="657785F8" w14:textId="22538B46" w:rsidR="003B7E7E" w:rsidRPr="003B7E7E" w:rsidRDefault="003B7E7E" w:rsidP="003B7E7E">
      <w:pPr>
        <w:pStyle w:val="Heading2"/>
      </w:pPr>
      <w:r w:rsidRPr="0021303E">
        <w:rPr>
          <w:rFonts w:ascii="Times New Roman" w:hAnsi="Times New Roman" w:cs="Times New Roman"/>
          <w:b/>
          <w:bCs/>
          <w:color w:val="auto"/>
          <w:sz w:val="28"/>
          <w:szCs w:val="28"/>
        </w:rPr>
        <w:t>2.2</w:t>
      </w:r>
      <w:r w:rsidRPr="00702BB2">
        <w:rPr>
          <w:rFonts w:ascii="Times New Roman" w:hAnsi="Times New Roman" w:cs="Times New Roman"/>
          <w:b/>
          <w:bCs/>
          <w:strike/>
          <w:color w:val="auto"/>
          <w:sz w:val="28"/>
          <w:szCs w:val="28"/>
        </w:rPr>
        <w:t xml:space="preserve"> </w:t>
      </w:r>
      <w:r w:rsidRPr="003B7E7E">
        <w:rPr>
          <w:rFonts w:ascii="Times New Roman" w:hAnsi="Times New Roman" w:cs="Times New Roman"/>
          <w:b/>
          <w:bCs/>
          <w:color w:val="auto"/>
          <w:sz w:val="28"/>
          <w:szCs w:val="28"/>
        </w:rPr>
        <w:t>D2R Waveform</w:t>
      </w:r>
    </w:p>
    <w:p w14:paraId="5A9FF909" w14:textId="77777777" w:rsidR="00D03198" w:rsidRDefault="003166DA" w:rsidP="003B7E7E">
      <w:pPr>
        <w:rPr>
          <w:sz w:val="24"/>
          <w:szCs w:val="24"/>
        </w:rPr>
      </w:pPr>
      <w:r>
        <w:rPr>
          <w:sz w:val="24"/>
          <w:szCs w:val="24"/>
        </w:rPr>
        <w:t xml:space="preserve">WID recommends the use of OOK or BPSK waveform for </w:t>
      </w:r>
      <w:r w:rsidR="00413ED6">
        <w:rPr>
          <w:sz w:val="24"/>
          <w:szCs w:val="24"/>
        </w:rPr>
        <w:t>D2R transmission; however, from the UE implementation perspective</w:t>
      </w:r>
      <w:r w:rsidR="00796823">
        <w:rPr>
          <w:sz w:val="24"/>
          <w:szCs w:val="24"/>
        </w:rPr>
        <w:t xml:space="preserve">, one type of </w:t>
      </w:r>
      <w:r w:rsidR="00B05523">
        <w:rPr>
          <w:sz w:val="24"/>
          <w:szCs w:val="24"/>
        </w:rPr>
        <w:t xml:space="preserve">waveform should be considered for keeping the device </w:t>
      </w:r>
      <w:r w:rsidR="00D03198">
        <w:rPr>
          <w:sz w:val="24"/>
          <w:szCs w:val="24"/>
        </w:rPr>
        <w:t xml:space="preserve">transmitter </w:t>
      </w:r>
      <w:r w:rsidR="00B05523">
        <w:rPr>
          <w:sz w:val="24"/>
          <w:szCs w:val="24"/>
        </w:rPr>
        <w:t>complexity</w:t>
      </w:r>
      <w:r w:rsidR="00D03198">
        <w:rPr>
          <w:sz w:val="24"/>
          <w:szCs w:val="24"/>
        </w:rPr>
        <w:t xml:space="preserve"> low</w:t>
      </w:r>
      <w:r w:rsidR="00B05523">
        <w:rPr>
          <w:sz w:val="24"/>
          <w:szCs w:val="24"/>
        </w:rPr>
        <w:t>.</w:t>
      </w:r>
    </w:p>
    <w:p w14:paraId="286C8002" w14:textId="586161E1" w:rsidR="003B7E7E" w:rsidRPr="009D239D" w:rsidRDefault="00046846" w:rsidP="00D04CB9">
      <w:pPr>
        <w:rPr>
          <w:b/>
          <w:bCs/>
          <w:sz w:val="24"/>
          <w:szCs w:val="24"/>
        </w:rPr>
      </w:pPr>
      <w:r w:rsidRPr="00046846">
        <w:rPr>
          <w:b/>
          <w:bCs/>
          <w:sz w:val="24"/>
          <w:szCs w:val="24"/>
        </w:rPr>
        <w:t>Proposal</w:t>
      </w:r>
      <w:r w:rsidR="006479FD">
        <w:rPr>
          <w:b/>
          <w:bCs/>
          <w:sz w:val="24"/>
          <w:szCs w:val="24"/>
        </w:rPr>
        <w:t xml:space="preserve"> 5</w:t>
      </w:r>
      <w:r w:rsidRPr="00046846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Further down selection </w:t>
      </w:r>
      <w:r w:rsidR="009D239D">
        <w:rPr>
          <w:sz w:val="24"/>
          <w:szCs w:val="24"/>
        </w:rPr>
        <w:t xml:space="preserve">of D2R waveform should be considered. </w:t>
      </w:r>
      <w:r w:rsidRPr="00046846">
        <w:rPr>
          <w:b/>
          <w:bCs/>
          <w:sz w:val="24"/>
          <w:szCs w:val="24"/>
        </w:rPr>
        <w:t xml:space="preserve"> </w:t>
      </w:r>
    </w:p>
    <w:p w14:paraId="4B9F0BFE" w14:textId="6B474881" w:rsidR="004A360A" w:rsidRPr="009A4259" w:rsidRDefault="004A360A" w:rsidP="000826B3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Conclusion</w:t>
      </w:r>
    </w:p>
    <w:p w14:paraId="0C254562" w14:textId="5AF40F89" w:rsidR="004A360A" w:rsidRDefault="004A360A" w:rsidP="004A360A">
      <w:pPr>
        <w:rPr>
          <w:bCs/>
          <w:sz w:val="24"/>
          <w:szCs w:val="24"/>
        </w:rPr>
      </w:pPr>
      <w:r w:rsidRPr="009C00B1">
        <w:rPr>
          <w:bCs/>
          <w:sz w:val="24"/>
          <w:szCs w:val="24"/>
        </w:rPr>
        <w:t xml:space="preserve">This paper provides the following observations </w:t>
      </w:r>
      <w:r w:rsidR="005254B1">
        <w:rPr>
          <w:bCs/>
          <w:sz w:val="24"/>
          <w:szCs w:val="24"/>
        </w:rPr>
        <w:t>and proposals</w:t>
      </w:r>
      <w:r w:rsidR="00E73EA7">
        <w:rPr>
          <w:bCs/>
          <w:sz w:val="24"/>
          <w:szCs w:val="24"/>
        </w:rPr>
        <w:t>:</w:t>
      </w:r>
    </w:p>
    <w:p w14:paraId="74E5F954" w14:textId="557D8A65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>Observation 1: Method Type Alt M2-1-1 and Alt M2-1-2 can be implemented by restricting the M value</w:t>
      </w:r>
      <w:r w:rsidR="00FE4DB6">
        <w:rPr>
          <w:b/>
          <w:bCs/>
          <w:sz w:val="24"/>
          <w:szCs w:val="24"/>
        </w:rPr>
        <w:t>s</w:t>
      </w:r>
      <w:r w:rsidRPr="006479FD">
        <w:rPr>
          <w:b/>
          <w:bCs/>
          <w:sz w:val="24"/>
          <w:szCs w:val="24"/>
        </w:rPr>
        <w:t xml:space="preserve"> to a small number X where the (X=1,2,4). </w:t>
      </w:r>
    </w:p>
    <w:p w14:paraId="359B0F3E" w14:textId="77777777" w:rsid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>Observation 2: Alt M2-1 could be implemented by adding one or more guard bits at the start and end of the OFDM symbol boundary. The guard bits can be selected based on the M value, though this would increase overhead and reduce spectral efficiency. This solution is independent of the M value.</w:t>
      </w:r>
    </w:p>
    <w:p w14:paraId="4393C381" w14:textId="16C012BE" w:rsid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 xml:space="preserve">Observation 3: Implementing Alt M2-2 would increase transmitter complexity, as it would require a separate RF chain to transmit </w:t>
      </w:r>
      <w:proofErr w:type="spellStart"/>
      <w:r w:rsidRPr="006479FD">
        <w:rPr>
          <w:b/>
          <w:bCs/>
          <w:sz w:val="24"/>
          <w:szCs w:val="24"/>
        </w:rPr>
        <w:t>AIoT</w:t>
      </w:r>
      <w:proofErr w:type="spellEnd"/>
      <w:r w:rsidRPr="006479FD">
        <w:rPr>
          <w:b/>
          <w:bCs/>
          <w:sz w:val="24"/>
          <w:szCs w:val="24"/>
        </w:rPr>
        <w:t xml:space="preserve"> and NR signals. Additionally, this solution could lead to interference between the NR and </w:t>
      </w:r>
      <w:proofErr w:type="spellStart"/>
      <w:r w:rsidRPr="006479FD">
        <w:rPr>
          <w:b/>
          <w:bCs/>
          <w:sz w:val="24"/>
          <w:szCs w:val="24"/>
        </w:rPr>
        <w:t>AIoT</w:t>
      </w:r>
      <w:proofErr w:type="spellEnd"/>
      <w:r w:rsidRPr="006479FD">
        <w:rPr>
          <w:b/>
          <w:bCs/>
          <w:sz w:val="24"/>
          <w:szCs w:val="24"/>
        </w:rPr>
        <w:t xml:space="preserve"> systems if an appropriate guard band is not used.</w:t>
      </w:r>
    </w:p>
    <w:p w14:paraId="3B2AE65E" w14:textId="77777777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 xml:space="preserve">Observation 4: The SCS should be fixed for </w:t>
      </w:r>
      <w:proofErr w:type="spellStart"/>
      <w:r w:rsidRPr="006479FD">
        <w:rPr>
          <w:b/>
          <w:bCs/>
          <w:sz w:val="24"/>
          <w:szCs w:val="24"/>
        </w:rPr>
        <w:t>AIoT</w:t>
      </w:r>
      <w:proofErr w:type="spellEnd"/>
      <w:r w:rsidRPr="006479FD">
        <w:rPr>
          <w:b/>
          <w:bCs/>
          <w:sz w:val="24"/>
          <w:szCs w:val="24"/>
        </w:rPr>
        <w:t xml:space="preserve"> operation to facilitate device-side CP removal. The device must be aware of the symbol duration and the start-end boundaries of OFDM symbols to effectively remove the CP at the receiver.</w:t>
      </w:r>
    </w:p>
    <w:p w14:paraId="6736C4DB" w14:textId="75C80DD7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>Observation 5: At least for device</w:t>
      </w:r>
      <w:r w:rsidR="00FE4DB6">
        <w:rPr>
          <w:b/>
          <w:bCs/>
          <w:sz w:val="24"/>
          <w:szCs w:val="24"/>
        </w:rPr>
        <w:t xml:space="preserve"> </w:t>
      </w:r>
      <w:r w:rsidRPr="006479FD">
        <w:rPr>
          <w:b/>
          <w:bCs/>
          <w:sz w:val="24"/>
          <w:szCs w:val="24"/>
        </w:rPr>
        <w:t>1, the device-side solutions, such as, are not suitable for large M values. Additionally, the SFO experienced by device 1 would make the solution under method 1 less effective. For large M values, the chip duration may also become shorter than the CP duration, leading to potential false detection.</w:t>
      </w:r>
    </w:p>
    <w:p w14:paraId="5DA627FA" w14:textId="77777777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 xml:space="preserve">Proposal 1: Method Type Alt M2-1-1 and Alt M2-1-2 should be considered for CP handling in R2D transmissions.  </w:t>
      </w:r>
    </w:p>
    <w:p w14:paraId="4A587B5C" w14:textId="0CFD526B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 xml:space="preserve">Proposal 2: The number of chips, i.e., M, should be restricted to a small number of </w:t>
      </w:r>
      <w:r w:rsidR="00FE4DB6">
        <w:rPr>
          <w:b/>
          <w:bCs/>
          <w:sz w:val="24"/>
          <w:szCs w:val="24"/>
        </w:rPr>
        <w:t>X</w:t>
      </w:r>
      <w:r w:rsidRPr="006479FD">
        <w:rPr>
          <w:b/>
          <w:bCs/>
          <w:sz w:val="24"/>
          <w:szCs w:val="24"/>
        </w:rPr>
        <w:t xml:space="preserve"> where (X=1,2,4).</w:t>
      </w:r>
    </w:p>
    <w:p w14:paraId="5F96C200" w14:textId="77777777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 xml:space="preserve">Proposal 3: For in-band </w:t>
      </w:r>
      <w:proofErr w:type="spellStart"/>
      <w:r w:rsidRPr="006479FD">
        <w:rPr>
          <w:b/>
          <w:bCs/>
          <w:sz w:val="24"/>
          <w:szCs w:val="24"/>
        </w:rPr>
        <w:t>AIoT</w:t>
      </w:r>
      <w:proofErr w:type="spellEnd"/>
      <w:r w:rsidRPr="006479FD">
        <w:rPr>
          <w:b/>
          <w:bCs/>
          <w:sz w:val="24"/>
          <w:szCs w:val="24"/>
        </w:rPr>
        <w:t xml:space="preserve"> operation SCS should be fixed. Preferable 15KHz.</w:t>
      </w:r>
    </w:p>
    <w:p w14:paraId="736EE531" w14:textId="77777777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>Proposal 4: Device-based CP handling solutions such as Alt M1-1 and Alt M1-2 should be de-prioritized.</w:t>
      </w:r>
    </w:p>
    <w:p w14:paraId="7AA28551" w14:textId="47E16CAF" w:rsidR="006479FD" w:rsidRPr="006479FD" w:rsidRDefault="006479FD" w:rsidP="006479FD">
      <w:pPr>
        <w:rPr>
          <w:b/>
          <w:bCs/>
          <w:sz w:val="24"/>
          <w:szCs w:val="24"/>
        </w:rPr>
      </w:pPr>
      <w:r w:rsidRPr="006479FD">
        <w:rPr>
          <w:b/>
          <w:bCs/>
          <w:sz w:val="24"/>
          <w:szCs w:val="24"/>
        </w:rPr>
        <w:t>Proposal 5: Further down selection of D2R waveform should be considered.</w:t>
      </w:r>
    </w:p>
    <w:p w14:paraId="0CE36D56" w14:textId="49C4E010" w:rsidR="004A360A" w:rsidRPr="009A4259" w:rsidRDefault="009A4259" w:rsidP="004A360A">
      <w:pPr>
        <w:pStyle w:val="Heading1"/>
        <w:rPr>
          <w:rFonts w:ascii="Times New Roman" w:hAnsi="Times New Roman" w:cs="Times New Roman"/>
          <w:b/>
          <w:bCs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 xml:space="preserve">4. </w:t>
      </w:r>
      <w:r w:rsidR="004A360A"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71AC5585" w14:textId="77777777" w:rsidR="006479FD" w:rsidRPr="006479FD" w:rsidRDefault="00810984" w:rsidP="006479FD">
      <w:pPr>
        <w:overflowPunct w:val="0"/>
        <w:autoSpaceDE w:val="0"/>
        <w:autoSpaceDN w:val="0"/>
        <w:adjustRightInd w:val="0"/>
        <w:spacing w:line="240" w:lineRule="auto"/>
        <w:ind w:left="360" w:hanging="360"/>
        <w:textAlignment w:val="baseline"/>
        <w:rPr>
          <w:sz w:val="24"/>
          <w:szCs w:val="24"/>
          <w:lang w:eastAsia="zh-CN"/>
        </w:rPr>
      </w:pPr>
      <w:bookmarkStart w:id="9" w:name="_Ref32420535"/>
      <w:bookmarkStart w:id="10" w:name="_Ref47299212"/>
      <w:bookmarkStart w:id="11" w:name="_Ref101942192"/>
      <w:r w:rsidRPr="006479FD">
        <w:rPr>
          <w:sz w:val="24"/>
          <w:szCs w:val="24"/>
        </w:rPr>
        <w:t xml:space="preserve">[1] </w:t>
      </w:r>
      <w:bookmarkStart w:id="12" w:name="_Hlk182017580"/>
      <w:bookmarkEnd w:id="9"/>
      <w:bookmarkEnd w:id="10"/>
      <w:bookmarkEnd w:id="11"/>
      <w:r w:rsidR="006479FD" w:rsidRPr="006479FD">
        <w:rPr>
          <w:sz w:val="24"/>
          <w:szCs w:val="24"/>
          <w:lang w:eastAsia="zh-CN"/>
        </w:rPr>
        <w:t>RP-243326, New Work Item: Solutions for Ambient IoT (Internet of Things) in NR, 3GPP TSG RAN Meeting #106</w:t>
      </w:r>
      <w:bookmarkStart w:id="13" w:name="_Ref188372159"/>
      <w:bookmarkStart w:id="14" w:name="_Ref178340318"/>
      <w:bookmarkStart w:id="15" w:name="_Ref162944484"/>
      <w:bookmarkEnd w:id="12"/>
      <w:r w:rsidR="006479FD" w:rsidRPr="006479FD">
        <w:rPr>
          <w:sz w:val="24"/>
          <w:szCs w:val="24"/>
          <w:lang w:eastAsia="zh-CN"/>
        </w:rPr>
        <w:t>.</w:t>
      </w:r>
    </w:p>
    <w:p w14:paraId="63DB4753" w14:textId="0E6F932F" w:rsidR="006479FD" w:rsidRPr="006479FD" w:rsidRDefault="006479FD" w:rsidP="006479FD">
      <w:pPr>
        <w:overflowPunct w:val="0"/>
        <w:autoSpaceDE w:val="0"/>
        <w:autoSpaceDN w:val="0"/>
        <w:adjustRightInd w:val="0"/>
        <w:spacing w:line="240" w:lineRule="auto"/>
        <w:ind w:left="360" w:hanging="360"/>
        <w:textAlignment w:val="baseline"/>
        <w:rPr>
          <w:sz w:val="24"/>
          <w:szCs w:val="24"/>
          <w:lang w:eastAsia="zh-CN"/>
        </w:rPr>
      </w:pPr>
      <w:r w:rsidRPr="006479FD">
        <w:rPr>
          <w:sz w:val="24"/>
          <w:szCs w:val="24"/>
        </w:rPr>
        <w:t xml:space="preserve">[2] </w:t>
      </w:r>
      <w:r w:rsidRPr="006479FD">
        <w:rPr>
          <w:sz w:val="24"/>
          <w:szCs w:val="24"/>
          <w:lang w:eastAsia="zh-CN"/>
        </w:rPr>
        <w:t>3GPP TR 38.769 v19.0.0, Study on solutions for Ambient IoT (Internet of Things) in NR, December 2024.</w:t>
      </w:r>
      <w:bookmarkEnd w:id="13"/>
      <w:bookmarkEnd w:id="14"/>
      <w:bookmarkEnd w:id="15"/>
    </w:p>
    <w:p w14:paraId="16AEB6C2" w14:textId="55EE941D" w:rsidR="006479FD" w:rsidRPr="006479FD" w:rsidRDefault="006479FD" w:rsidP="006479FD">
      <w:pPr>
        <w:pStyle w:val="Reference"/>
        <w:numPr>
          <w:ilvl w:val="0"/>
          <w:numId w:val="0"/>
        </w:numPr>
        <w:spacing w:after="120" w:line="259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161351593"/>
      <w:r w:rsidRPr="006479FD">
        <w:rPr>
          <w:rFonts w:ascii="Times New Roman" w:hAnsi="Times New Roman" w:cs="Times New Roman"/>
          <w:sz w:val="24"/>
          <w:szCs w:val="24"/>
        </w:rPr>
        <w:t>[3] R1-2410591</w:t>
      </w:r>
      <w:r w:rsidRPr="006479FD">
        <w:rPr>
          <w:rFonts w:ascii="Times New Roman" w:hAnsi="Times New Roman" w:cs="Times New Roman"/>
          <w:sz w:val="24"/>
          <w:szCs w:val="24"/>
        </w:rPr>
        <w:t>, “</w:t>
      </w:r>
      <w:r w:rsidRPr="006479FD">
        <w:rPr>
          <w:rFonts w:ascii="Times New Roman" w:hAnsi="Times New Roman" w:cs="Times New Roman"/>
          <w:sz w:val="24"/>
          <w:szCs w:val="24"/>
        </w:rPr>
        <w:t>Discussion on G</w:t>
      </w:r>
      <w:r w:rsidRPr="006479FD">
        <w:rPr>
          <w:rFonts w:ascii="Times New Roman" w:hAnsi="Times New Roman" w:cs="Times New Roman"/>
          <w:sz w:val="24"/>
          <w:szCs w:val="24"/>
        </w:rPr>
        <w:t xml:space="preserve">eneral aspects of physical layer design for </w:t>
      </w:r>
      <w:proofErr w:type="spellStart"/>
      <w:r w:rsidRPr="006479FD">
        <w:rPr>
          <w:rFonts w:ascii="Times New Roman" w:hAnsi="Times New Roman" w:cs="Times New Roman"/>
          <w:sz w:val="24"/>
          <w:szCs w:val="24"/>
        </w:rPr>
        <w:t>AIoT</w:t>
      </w:r>
      <w:proofErr w:type="spellEnd"/>
      <w:r w:rsidRPr="006479FD">
        <w:rPr>
          <w:rFonts w:ascii="Times New Roman" w:hAnsi="Times New Roman" w:cs="Times New Roman"/>
          <w:sz w:val="24"/>
          <w:szCs w:val="24"/>
        </w:rPr>
        <w:t xml:space="preserve">”, </w:t>
      </w:r>
      <w:r w:rsidRPr="006479FD">
        <w:rPr>
          <w:rFonts w:ascii="Times New Roman" w:hAnsi="Times New Roman" w:cs="Times New Roman"/>
          <w:sz w:val="24"/>
          <w:szCs w:val="24"/>
        </w:rPr>
        <w:t>IIT Kanpur, Indian Institute of Technology Madras (IITM)</w:t>
      </w:r>
      <w:r w:rsidRPr="006479FD">
        <w:rPr>
          <w:rFonts w:ascii="Times New Roman" w:hAnsi="Times New Roman" w:cs="Times New Roman"/>
          <w:sz w:val="24"/>
          <w:szCs w:val="24"/>
        </w:rPr>
        <w:t>, RAN1#11</w:t>
      </w:r>
      <w:r w:rsidRPr="006479FD">
        <w:rPr>
          <w:rFonts w:ascii="Times New Roman" w:hAnsi="Times New Roman" w:cs="Times New Roman"/>
          <w:sz w:val="24"/>
          <w:szCs w:val="24"/>
        </w:rPr>
        <w:t>9</w:t>
      </w:r>
      <w:r w:rsidRPr="006479FD">
        <w:rPr>
          <w:rFonts w:ascii="Times New Roman" w:hAnsi="Times New Roman" w:cs="Times New Roman"/>
          <w:sz w:val="24"/>
          <w:szCs w:val="24"/>
        </w:rPr>
        <w:t xml:space="preserve">, </w:t>
      </w:r>
      <w:r w:rsidRPr="006479FD">
        <w:rPr>
          <w:rFonts w:ascii="Times New Roman" w:hAnsi="Times New Roman" w:cs="Times New Roman"/>
          <w:sz w:val="24"/>
          <w:szCs w:val="24"/>
        </w:rPr>
        <w:t>November</w:t>
      </w:r>
      <w:r w:rsidRPr="006479FD">
        <w:rPr>
          <w:rFonts w:ascii="Times New Roman" w:hAnsi="Times New Roman" w:cs="Times New Roman"/>
          <w:sz w:val="24"/>
          <w:szCs w:val="24"/>
        </w:rPr>
        <w:t xml:space="preserve"> 2024.</w:t>
      </w:r>
      <w:bookmarkEnd w:id="16"/>
    </w:p>
    <w:p w14:paraId="5CA5ADFE" w14:textId="47A5FF60" w:rsidR="006479FD" w:rsidRPr="006479FD" w:rsidRDefault="006479FD" w:rsidP="006479FD">
      <w:pPr>
        <w:overflowPunct w:val="0"/>
        <w:autoSpaceDE w:val="0"/>
        <w:autoSpaceDN w:val="0"/>
        <w:adjustRightInd w:val="0"/>
        <w:spacing w:line="240" w:lineRule="auto"/>
        <w:ind w:left="360" w:hanging="360"/>
        <w:jc w:val="left"/>
        <w:textAlignment w:val="baseline"/>
        <w:rPr>
          <w:sz w:val="21"/>
          <w:szCs w:val="21"/>
          <w:lang w:eastAsia="zh-CN"/>
        </w:rPr>
      </w:pPr>
    </w:p>
    <w:p w14:paraId="52DC9F25" w14:textId="6E4C33DC" w:rsidR="00D145C7" w:rsidRDefault="00D145C7" w:rsidP="006D5430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sz w:val="21"/>
          <w:szCs w:val="21"/>
          <w:lang w:eastAsia="zh-CN"/>
        </w:rPr>
      </w:pPr>
    </w:p>
    <w:p w14:paraId="3A00FC52" w14:textId="77777777" w:rsidR="00D145C7" w:rsidRDefault="00D145C7" w:rsidP="00DA5B93">
      <w:pPr>
        <w:overflowPunct w:val="0"/>
        <w:autoSpaceDE w:val="0"/>
        <w:autoSpaceDN w:val="0"/>
        <w:adjustRightInd w:val="0"/>
        <w:spacing w:line="240" w:lineRule="auto"/>
        <w:ind w:left="420"/>
        <w:jc w:val="left"/>
        <w:textAlignment w:val="baseline"/>
        <w:rPr>
          <w:sz w:val="24"/>
          <w:szCs w:val="24"/>
        </w:rPr>
      </w:pPr>
    </w:p>
    <w:p w14:paraId="32BA095A" w14:textId="77777777" w:rsidR="00D145C7" w:rsidRPr="000B3FA9" w:rsidRDefault="00D145C7" w:rsidP="00DA5B93">
      <w:pPr>
        <w:overflowPunct w:val="0"/>
        <w:autoSpaceDE w:val="0"/>
        <w:autoSpaceDN w:val="0"/>
        <w:adjustRightInd w:val="0"/>
        <w:spacing w:line="240" w:lineRule="auto"/>
        <w:ind w:left="420"/>
        <w:jc w:val="left"/>
        <w:textAlignment w:val="baseline"/>
      </w:pPr>
    </w:p>
    <w:p w14:paraId="2952DB33" w14:textId="77777777" w:rsidR="004A360A" w:rsidRDefault="004A360A" w:rsidP="004A360A"/>
    <w:p w14:paraId="6ADFFB00" w14:textId="77777777" w:rsidR="008D11D6" w:rsidRDefault="008D11D6"/>
    <w:sectPr w:rsidR="008D11D6" w:rsidSect="003479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6A604" w14:textId="77777777" w:rsidR="009A1EB4" w:rsidRDefault="009A1EB4" w:rsidP="000F48D1">
      <w:pPr>
        <w:spacing w:after="0" w:line="240" w:lineRule="auto"/>
      </w:pPr>
      <w:r>
        <w:separator/>
      </w:r>
    </w:p>
  </w:endnote>
  <w:endnote w:type="continuationSeparator" w:id="0">
    <w:p w14:paraId="429D7254" w14:textId="77777777" w:rsidR="009A1EB4" w:rsidRDefault="009A1EB4" w:rsidP="000F48D1">
      <w:pPr>
        <w:spacing w:after="0" w:line="240" w:lineRule="auto"/>
      </w:pPr>
      <w:r>
        <w:continuationSeparator/>
      </w:r>
    </w:p>
  </w:endnote>
  <w:endnote w:type="continuationNotice" w:id="1">
    <w:p w14:paraId="52228DD8" w14:textId="77777777" w:rsidR="009A1EB4" w:rsidRDefault="009A1E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49EAF" w14:textId="77777777" w:rsidR="009A1EB4" w:rsidRDefault="009A1EB4" w:rsidP="000F48D1">
      <w:pPr>
        <w:spacing w:after="0" w:line="240" w:lineRule="auto"/>
      </w:pPr>
      <w:r>
        <w:separator/>
      </w:r>
    </w:p>
  </w:footnote>
  <w:footnote w:type="continuationSeparator" w:id="0">
    <w:p w14:paraId="329D9DBE" w14:textId="77777777" w:rsidR="009A1EB4" w:rsidRDefault="009A1EB4" w:rsidP="000F48D1">
      <w:pPr>
        <w:spacing w:after="0" w:line="240" w:lineRule="auto"/>
      </w:pPr>
      <w:r>
        <w:continuationSeparator/>
      </w:r>
    </w:p>
  </w:footnote>
  <w:footnote w:type="continuationNotice" w:id="1">
    <w:p w14:paraId="596A9A6E" w14:textId="77777777" w:rsidR="009A1EB4" w:rsidRDefault="009A1E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CC"/>
    <w:multiLevelType w:val="hybridMultilevel"/>
    <w:tmpl w:val="CB96C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43C0929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AC59F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A81ED4"/>
    <w:multiLevelType w:val="hybridMultilevel"/>
    <w:tmpl w:val="13D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9342D"/>
    <w:multiLevelType w:val="hybridMultilevel"/>
    <w:tmpl w:val="DF36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269FF"/>
    <w:multiLevelType w:val="hybridMultilevel"/>
    <w:tmpl w:val="537C3044"/>
    <w:lvl w:ilvl="0" w:tplc="04090001">
      <w:start w:val="1"/>
      <w:numFmt w:val="bullet"/>
      <w:lvlText w:val=""/>
      <w:lvlJc w:val="left"/>
      <w:pPr>
        <w:ind w:left="426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7" w15:restartNumberingAfterBreak="0">
    <w:nsid w:val="69121D51"/>
    <w:multiLevelType w:val="hybridMultilevel"/>
    <w:tmpl w:val="43DE0E78"/>
    <w:lvl w:ilvl="0" w:tplc="04090001">
      <w:start w:val="1"/>
      <w:numFmt w:val="bullet"/>
      <w:lvlText w:val=""/>
      <w:lvlJc w:val="left"/>
      <w:pPr>
        <w:ind w:left="426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4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8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E3303D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814333">
    <w:abstractNumId w:val="10"/>
  </w:num>
  <w:num w:numId="2" w16cid:durableId="113447751">
    <w:abstractNumId w:val="1"/>
  </w:num>
  <w:num w:numId="3" w16cid:durableId="1750615457">
    <w:abstractNumId w:val="33"/>
  </w:num>
  <w:num w:numId="4" w16cid:durableId="2045017130">
    <w:abstractNumId w:val="15"/>
  </w:num>
  <w:num w:numId="5" w16cid:durableId="1269389333">
    <w:abstractNumId w:val="28"/>
  </w:num>
  <w:num w:numId="6" w16cid:durableId="1772431206">
    <w:abstractNumId w:val="25"/>
  </w:num>
  <w:num w:numId="7" w16cid:durableId="825707382">
    <w:abstractNumId w:val="21"/>
  </w:num>
  <w:num w:numId="8" w16cid:durableId="2056617732">
    <w:abstractNumId w:val="6"/>
  </w:num>
  <w:num w:numId="9" w16cid:durableId="484933485">
    <w:abstractNumId w:val="34"/>
  </w:num>
  <w:num w:numId="10" w16cid:durableId="1330016863">
    <w:abstractNumId w:val="4"/>
  </w:num>
  <w:num w:numId="11" w16cid:durableId="1837113586">
    <w:abstractNumId w:val="5"/>
  </w:num>
  <w:num w:numId="12" w16cid:durableId="263155565">
    <w:abstractNumId w:val="19"/>
  </w:num>
  <w:num w:numId="13" w16cid:durableId="1703240034">
    <w:abstractNumId w:val="3"/>
  </w:num>
  <w:num w:numId="14" w16cid:durableId="693191769">
    <w:abstractNumId w:val="29"/>
  </w:num>
  <w:num w:numId="15" w16cid:durableId="1380474082">
    <w:abstractNumId w:val="24"/>
  </w:num>
  <w:num w:numId="16" w16cid:durableId="421755985">
    <w:abstractNumId w:val="7"/>
  </w:num>
  <w:num w:numId="17" w16cid:durableId="1312950658">
    <w:abstractNumId w:val="8"/>
  </w:num>
  <w:num w:numId="18" w16cid:durableId="447969077">
    <w:abstractNumId w:val="0"/>
  </w:num>
  <w:num w:numId="19" w16cid:durableId="12360881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493047">
    <w:abstractNumId w:val="22"/>
  </w:num>
  <w:num w:numId="21" w16cid:durableId="160512271">
    <w:abstractNumId w:val="2"/>
  </w:num>
  <w:num w:numId="22" w16cid:durableId="559483307">
    <w:abstractNumId w:val="14"/>
  </w:num>
  <w:num w:numId="23" w16cid:durableId="1498811319">
    <w:abstractNumId w:val="12"/>
  </w:num>
  <w:num w:numId="24" w16cid:durableId="848713343">
    <w:abstractNumId w:val="32"/>
  </w:num>
  <w:num w:numId="25" w16cid:durableId="1261917028">
    <w:abstractNumId w:val="18"/>
  </w:num>
  <w:num w:numId="26" w16cid:durableId="768040905">
    <w:abstractNumId w:val="2"/>
  </w:num>
  <w:num w:numId="27" w16cid:durableId="1156916644">
    <w:abstractNumId w:val="11"/>
  </w:num>
  <w:num w:numId="28" w16cid:durableId="527135589">
    <w:abstractNumId w:val="20"/>
  </w:num>
  <w:num w:numId="29" w16cid:durableId="611207639">
    <w:abstractNumId w:val="22"/>
  </w:num>
  <w:num w:numId="30" w16cid:durableId="333723856">
    <w:abstractNumId w:val="14"/>
  </w:num>
  <w:num w:numId="31" w16cid:durableId="598177686">
    <w:abstractNumId w:val="30"/>
  </w:num>
  <w:num w:numId="32" w16cid:durableId="1252812761">
    <w:abstractNumId w:val="23"/>
  </w:num>
  <w:num w:numId="33" w16cid:durableId="1427727182">
    <w:abstractNumId w:val="12"/>
  </w:num>
  <w:num w:numId="34" w16cid:durableId="88776297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1005234">
    <w:abstractNumId w:val="31"/>
  </w:num>
  <w:num w:numId="36" w16cid:durableId="196697862">
    <w:abstractNumId w:val="30"/>
  </w:num>
  <w:num w:numId="37" w16cid:durableId="1379626481">
    <w:abstractNumId w:val="23"/>
  </w:num>
  <w:num w:numId="38" w16cid:durableId="1774401832">
    <w:abstractNumId w:val="12"/>
  </w:num>
  <w:num w:numId="39" w16cid:durableId="1574701857">
    <w:abstractNumId w:val="9"/>
  </w:num>
  <w:num w:numId="40" w16cid:durableId="1328708387">
    <w:abstractNumId w:val="13"/>
  </w:num>
  <w:num w:numId="41" w16cid:durableId="1860704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7697671">
    <w:abstractNumId w:val="5"/>
  </w:num>
  <w:num w:numId="43" w16cid:durableId="1897622507">
    <w:abstractNumId w:val="24"/>
  </w:num>
  <w:num w:numId="44" w16cid:durableId="2008508427">
    <w:abstractNumId w:val="27"/>
  </w:num>
  <w:num w:numId="45" w16cid:durableId="270088814">
    <w:abstractNumId w:val="26"/>
  </w:num>
  <w:num w:numId="46" w16cid:durableId="7516996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577145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0213F"/>
    <w:rsid w:val="0000395D"/>
    <w:rsid w:val="00004B89"/>
    <w:rsid w:val="0000518C"/>
    <w:rsid w:val="00006C90"/>
    <w:rsid w:val="0001001A"/>
    <w:rsid w:val="00012553"/>
    <w:rsid w:val="0001292E"/>
    <w:rsid w:val="000163C0"/>
    <w:rsid w:val="0001796C"/>
    <w:rsid w:val="00020D53"/>
    <w:rsid w:val="0002583B"/>
    <w:rsid w:val="000267D1"/>
    <w:rsid w:val="00026D67"/>
    <w:rsid w:val="00031A5D"/>
    <w:rsid w:val="0003460D"/>
    <w:rsid w:val="00037F4D"/>
    <w:rsid w:val="00041F14"/>
    <w:rsid w:val="00042560"/>
    <w:rsid w:val="0004627C"/>
    <w:rsid w:val="0004644C"/>
    <w:rsid w:val="00046846"/>
    <w:rsid w:val="000468D3"/>
    <w:rsid w:val="000476C3"/>
    <w:rsid w:val="00050C77"/>
    <w:rsid w:val="00052306"/>
    <w:rsid w:val="00054621"/>
    <w:rsid w:val="00065EA8"/>
    <w:rsid w:val="00074E90"/>
    <w:rsid w:val="00074F1F"/>
    <w:rsid w:val="00075B29"/>
    <w:rsid w:val="00077E47"/>
    <w:rsid w:val="00077EAE"/>
    <w:rsid w:val="000826B3"/>
    <w:rsid w:val="00086A0F"/>
    <w:rsid w:val="00091188"/>
    <w:rsid w:val="00092DF9"/>
    <w:rsid w:val="00092FB8"/>
    <w:rsid w:val="0009362B"/>
    <w:rsid w:val="000957DC"/>
    <w:rsid w:val="000A07E1"/>
    <w:rsid w:val="000A0F38"/>
    <w:rsid w:val="000A168A"/>
    <w:rsid w:val="000A35C4"/>
    <w:rsid w:val="000A528D"/>
    <w:rsid w:val="000B1745"/>
    <w:rsid w:val="000B37D3"/>
    <w:rsid w:val="000B3ED0"/>
    <w:rsid w:val="000B3FA9"/>
    <w:rsid w:val="000B6B48"/>
    <w:rsid w:val="000C2DDA"/>
    <w:rsid w:val="000D189B"/>
    <w:rsid w:val="000D3229"/>
    <w:rsid w:val="000D5086"/>
    <w:rsid w:val="000E1012"/>
    <w:rsid w:val="000E3B2A"/>
    <w:rsid w:val="000E4A3F"/>
    <w:rsid w:val="000E72F1"/>
    <w:rsid w:val="000F1096"/>
    <w:rsid w:val="000F48D1"/>
    <w:rsid w:val="000F6F69"/>
    <w:rsid w:val="001001CE"/>
    <w:rsid w:val="001011EE"/>
    <w:rsid w:val="001021AA"/>
    <w:rsid w:val="00102754"/>
    <w:rsid w:val="001053E1"/>
    <w:rsid w:val="00105476"/>
    <w:rsid w:val="00105A84"/>
    <w:rsid w:val="00107C18"/>
    <w:rsid w:val="00110542"/>
    <w:rsid w:val="00113D9B"/>
    <w:rsid w:val="00116C76"/>
    <w:rsid w:val="00117D9E"/>
    <w:rsid w:val="00121D79"/>
    <w:rsid w:val="001230FB"/>
    <w:rsid w:val="00123954"/>
    <w:rsid w:val="0012494E"/>
    <w:rsid w:val="001276F2"/>
    <w:rsid w:val="001336BE"/>
    <w:rsid w:val="00140A69"/>
    <w:rsid w:val="001422EA"/>
    <w:rsid w:val="00142854"/>
    <w:rsid w:val="00142D82"/>
    <w:rsid w:val="00147B3B"/>
    <w:rsid w:val="0015404B"/>
    <w:rsid w:val="00155D04"/>
    <w:rsid w:val="00157D7D"/>
    <w:rsid w:val="00157F7F"/>
    <w:rsid w:val="0016143C"/>
    <w:rsid w:val="00166191"/>
    <w:rsid w:val="00175839"/>
    <w:rsid w:val="001769D5"/>
    <w:rsid w:val="00176A12"/>
    <w:rsid w:val="00182274"/>
    <w:rsid w:val="0018742E"/>
    <w:rsid w:val="00191FD5"/>
    <w:rsid w:val="001933AA"/>
    <w:rsid w:val="001943C2"/>
    <w:rsid w:val="001954FD"/>
    <w:rsid w:val="001965C8"/>
    <w:rsid w:val="0019737F"/>
    <w:rsid w:val="001A473E"/>
    <w:rsid w:val="001A61B4"/>
    <w:rsid w:val="001A660D"/>
    <w:rsid w:val="001B22F1"/>
    <w:rsid w:val="001B72E1"/>
    <w:rsid w:val="001C1F72"/>
    <w:rsid w:val="001C5C45"/>
    <w:rsid w:val="001D01FB"/>
    <w:rsid w:val="001D0679"/>
    <w:rsid w:val="001D5D28"/>
    <w:rsid w:val="001D7BB7"/>
    <w:rsid w:val="001E3390"/>
    <w:rsid w:val="001E35F1"/>
    <w:rsid w:val="001E5CFF"/>
    <w:rsid w:val="001E6D1A"/>
    <w:rsid w:val="001F01E6"/>
    <w:rsid w:val="001F05E8"/>
    <w:rsid w:val="001F1F89"/>
    <w:rsid w:val="001F32DC"/>
    <w:rsid w:val="001F44E3"/>
    <w:rsid w:val="001F5190"/>
    <w:rsid w:val="001F58F8"/>
    <w:rsid w:val="001F7D96"/>
    <w:rsid w:val="00200476"/>
    <w:rsid w:val="00200725"/>
    <w:rsid w:val="002007FA"/>
    <w:rsid w:val="00201E1A"/>
    <w:rsid w:val="00202902"/>
    <w:rsid w:val="00202D92"/>
    <w:rsid w:val="002058C8"/>
    <w:rsid w:val="00206B7A"/>
    <w:rsid w:val="0021303E"/>
    <w:rsid w:val="00217367"/>
    <w:rsid w:val="0021794B"/>
    <w:rsid w:val="002300A4"/>
    <w:rsid w:val="002312FD"/>
    <w:rsid w:val="00232DC1"/>
    <w:rsid w:val="00233AFF"/>
    <w:rsid w:val="002350D8"/>
    <w:rsid w:val="00241417"/>
    <w:rsid w:val="00241B8D"/>
    <w:rsid w:val="00243993"/>
    <w:rsid w:val="002571C5"/>
    <w:rsid w:val="002617F8"/>
    <w:rsid w:val="00265B79"/>
    <w:rsid w:val="002708D2"/>
    <w:rsid w:val="00274DD1"/>
    <w:rsid w:val="002755C3"/>
    <w:rsid w:val="00275948"/>
    <w:rsid w:val="00276D51"/>
    <w:rsid w:val="00277DA1"/>
    <w:rsid w:val="0028005D"/>
    <w:rsid w:val="002829E7"/>
    <w:rsid w:val="00285970"/>
    <w:rsid w:val="00285C38"/>
    <w:rsid w:val="00287903"/>
    <w:rsid w:val="0028799D"/>
    <w:rsid w:val="00287C8A"/>
    <w:rsid w:val="00293EB1"/>
    <w:rsid w:val="00296104"/>
    <w:rsid w:val="00296457"/>
    <w:rsid w:val="0029735C"/>
    <w:rsid w:val="002A2EDC"/>
    <w:rsid w:val="002A4406"/>
    <w:rsid w:val="002A4F45"/>
    <w:rsid w:val="002A5F0A"/>
    <w:rsid w:val="002B79FB"/>
    <w:rsid w:val="002C3DD8"/>
    <w:rsid w:val="002C454F"/>
    <w:rsid w:val="002D02DA"/>
    <w:rsid w:val="002D08D3"/>
    <w:rsid w:val="002D1D00"/>
    <w:rsid w:val="002D3B15"/>
    <w:rsid w:val="002D5ECF"/>
    <w:rsid w:val="002E0207"/>
    <w:rsid w:val="002E0ADE"/>
    <w:rsid w:val="002E3EA5"/>
    <w:rsid w:val="002E3FD7"/>
    <w:rsid w:val="002E4009"/>
    <w:rsid w:val="002E4840"/>
    <w:rsid w:val="002E543A"/>
    <w:rsid w:val="002E5CB3"/>
    <w:rsid w:val="002F10FC"/>
    <w:rsid w:val="002F295A"/>
    <w:rsid w:val="002F4C58"/>
    <w:rsid w:val="002F579B"/>
    <w:rsid w:val="00300D0B"/>
    <w:rsid w:val="00302C63"/>
    <w:rsid w:val="00303003"/>
    <w:rsid w:val="003112FB"/>
    <w:rsid w:val="00312091"/>
    <w:rsid w:val="0031220F"/>
    <w:rsid w:val="003166DA"/>
    <w:rsid w:val="00320266"/>
    <w:rsid w:val="00322DBD"/>
    <w:rsid w:val="00324A11"/>
    <w:rsid w:val="003254D0"/>
    <w:rsid w:val="00326386"/>
    <w:rsid w:val="00327494"/>
    <w:rsid w:val="0032765D"/>
    <w:rsid w:val="003278C7"/>
    <w:rsid w:val="00330026"/>
    <w:rsid w:val="00331EBE"/>
    <w:rsid w:val="00332B89"/>
    <w:rsid w:val="00333AB2"/>
    <w:rsid w:val="00336666"/>
    <w:rsid w:val="0034327F"/>
    <w:rsid w:val="00343D87"/>
    <w:rsid w:val="003447F6"/>
    <w:rsid w:val="003465B5"/>
    <w:rsid w:val="003479D1"/>
    <w:rsid w:val="0035083B"/>
    <w:rsid w:val="00353273"/>
    <w:rsid w:val="003550F9"/>
    <w:rsid w:val="0035709F"/>
    <w:rsid w:val="00357A3E"/>
    <w:rsid w:val="00357C6E"/>
    <w:rsid w:val="003600F6"/>
    <w:rsid w:val="003644C5"/>
    <w:rsid w:val="00364A14"/>
    <w:rsid w:val="003675E3"/>
    <w:rsid w:val="00367BDA"/>
    <w:rsid w:val="003730C9"/>
    <w:rsid w:val="0037402B"/>
    <w:rsid w:val="00374C16"/>
    <w:rsid w:val="003823DA"/>
    <w:rsid w:val="00383478"/>
    <w:rsid w:val="003852D9"/>
    <w:rsid w:val="00392940"/>
    <w:rsid w:val="00395C0C"/>
    <w:rsid w:val="00396E56"/>
    <w:rsid w:val="003A282A"/>
    <w:rsid w:val="003A6799"/>
    <w:rsid w:val="003A707C"/>
    <w:rsid w:val="003B1082"/>
    <w:rsid w:val="003B21FD"/>
    <w:rsid w:val="003B5460"/>
    <w:rsid w:val="003B7E7E"/>
    <w:rsid w:val="003C5691"/>
    <w:rsid w:val="003C5C43"/>
    <w:rsid w:val="003D1F24"/>
    <w:rsid w:val="003D403B"/>
    <w:rsid w:val="003D548D"/>
    <w:rsid w:val="003D586A"/>
    <w:rsid w:val="003E1A69"/>
    <w:rsid w:val="003E1F79"/>
    <w:rsid w:val="003E4ECE"/>
    <w:rsid w:val="003E779C"/>
    <w:rsid w:val="003F02B9"/>
    <w:rsid w:val="003F05D1"/>
    <w:rsid w:val="003F4A02"/>
    <w:rsid w:val="003F5F4A"/>
    <w:rsid w:val="003F7B71"/>
    <w:rsid w:val="00406D7F"/>
    <w:rsid w:val="0041302C"/>
    <w:rsid w:val="00413ED6"/>
    <w:rsid w:val="004150B2"/>
    <w:rsid w:val="00416AB9"/>
    <w:rsid w:val="00421BEC"/>
    <w:rsid w:val="00427E0D"/>
    <w:rsid w:val="0043388D"/>
    <w:rsid w:val="00433F03"/>
    <w:rsid w:val="00435682"/>
    <w:rsid w:val="004369FF"/>
    <w:rsid w:val="00436F2A"/>
    <w:rsid w:val="00441BE8"/>
    <w:rsid w:val="00442C75"/>
    <w:rsid w:val="00443606"/>
    <w:rsid w:val="00444684"/>
    <w:rsid w:val="00447CC8"/>
    <w:rsid w:val="00450EBD"/>
    <w:rsid w:val="00451E25"/>
    <w:rsid w:val="00452FB1"/>
    <w:rsid w:val="00452FCD"/>
    <w:rsid w:val="00453C55"/>
    <w:rsid w:val="00453D40"/>
    <w:rsid w:val="00454F90"/>
    <w:rsid w:val="00461489"/>
    <w:rsid w:val="00462A58"/>
    <w:rsid w:val="00466CAA"/>
    <w:rsid w:val="00466FD1"/>
    <w:rsid w:val="00467319"/>
    <w:rsid w:val="00470C14"/>
    <w:rsid w:val="00471167"/>
    <w:rsid w:val="004726F0"/>
    <w:rsid w:val="004800FA"/>
    <w:rsid w:val="0048030C"/>
    <w:rsid w:val="00483984"/>
    <w:rsid w:val="00485813"/>
    <w:rsid w:val="004878CB"/>
    <w:rsid w:val="00487990"/>
    <w:rsid w:val="00492EBE"/>
    <w:rsid w:val="0049364E"/>
    <w:rsid w:val="00494343"/>
    <w:rsid w:val="00496018"/>
    <w:rsid w:val="004A02E1"/>
    <w:rsid w:val="004A360A"/>
    <w:rsid w:val="004A77F0"/>
    <w:rsid w:val="004B6A64"/>
    <w:rsid w:val="004B6C18"/>
    <w:rsid w:val="004C3FF9"/>
    <w:rsid w:val="004D5DA6"/>
    <w:rsid w:val="004D6AB9"/>
    <w:rsid w:val="004E2FEC"/>
    <w:rsid w:val="004E3BEF"/>
    <w:rsid w:val="004E73FD"/>
    <w:rsid w:val="004F245B"/>
    <w:rsid w:val="004F382C"/>
    <w:rsid w:val="004F5F23"/>
    <w:rsid w:val="004F7449"/>
    <w:rsid w:val="004F75EF"/>
    <w:rsid w:val="005001CA"/>
    <w:rsid w:val="00502EA7"/>
    <w:rsid w:val="00503809"/>
    <w:rsid w:val="00504D5F"/>
    <w:rsid w:val="00504EE4"/>
    <w:rsid w:val="00507559"/>
    <w:rsid w:val="005130AE"/>
    <w:rsid w:val="00513F15"/>
    <w:rsid w:val="00514804"/>
    <w:rsid w:val="005163AE"/>
    <w:rsid w:val="0051644A"/>
    <w:rsid w:val="00516596"/>
    <w:rsid w:val="00521126"/>
    <w:rsid w:val="005254B1"/>
    <w:rsid w:val="00527CA0"/>
    <w:rsid w:val="00532C3B"/>
    <w:rsid w:val="00533A39"/>
    <w:rsid w:val="005344C7"/>
    <w:rsid w:val="00534ED7"/>
    <w:rsid w:val="00536050"/>
    <w:rsid w:val="00537BA4"/>
    <w:rsid w:val="00541D4E"/>
    <w:rsid w:val="00542DC6"/>
    <w:rsid w:val="00551569"/>
    <w:rsid w:val="005570FD"/>
    <w:rsid w:val="005601BB"/>
    <w:rsid w:val="005614BF"/>
    <w:rsid w:val="00562E2A"/>
    <w:rsid w:val="00563C6E"/>
    <w:rsid w:val="00564399"/>
    <w:rsid w:val="0056525E"/>
    <w:rsid w:val="00567A81"/>
    <w:rsid w:val="005740ED"/>
    <w:rsid w:val="005751A7"/>
    <w:rsid w:val="00577006"/>
    <w:rsid w:val="00582749"/>
    <w:rsid w:val="0058371C"/>
    <w:rsid w:val="0058707E"/>
    <w:rsid w:val="0058781E"/>
    <w:rsid w:val="00590F4F"/>
    <w:rsid w:val="00591F97"/>
    <w:rsid w:val="00595D92"/>
    <w:rsid w:val="00596888"/>
    <w:rsid w:val="005972C8"/>
    <w:rsid w:val="005A0E19"/>
    <w:rsid w:val="005A0F79"/>
    <w:rsid w:val="005A78D3"/>
    <w:rsid w:val="005A7CB2"/>
    <w:rsid w:val="005B01AC"/>
    <w:rsid w:val="005B0553"/>
    <w:rsid w:val="005B1B04"/>
    <w:rsid w:val="005B2447"/>
    <w:rsid w:val="005B3307"/>
    <w:rsid w:val="005C2245"/>
    <w:rsid w:val="005C4E7A"/>
    <w:rsid w:val="005C5A24"/>
    <w:rsid w:val="005D1890"/>
    <w:rsid w:val="005D44EA"/>
    <w:rsid w:val="005D58F0"/>
    <w:rsid w:val="005D61EC"/>
    <w:rsid w:val="005D7543"/>
    <w:rsid w:val="005D757B"/>
    <w:rsid w:val="005E20CC"/>
    <w:rsid w:val="005E37FD"/>
    <w:rsid w:val="005E3981"/>
    <w:rsid w:val="005E3C45"/>
    <w:rsid w:val="005E4037"/>
    <w:rsid w:val="005E634A"/>
    <w:rsid w:val="005F1DF7"/>
    <w:rsid w:val="005F555F"/>
    <w:rsid w:val="00600742"/>
    <w:rsid w:val="00600FF5"/>
    <w:rsid w:val="00601AA1"/>
    <w:rsid w:val="00604434"/>
    <w:rsid w:val="00610AB5"/>
    <w:rsid w:val="00613B10"/>
    <w:rsid w:val="006148D5"/>
    <w:rsid w:val="0062013E"/>
    <w:rsid w:val="00620566"/>
    <w:rsid w:val="00620748"/>
    <w:rsid w:val="006209C3"/>
    <w:rsid w:val="00623861"/>
    <w:rsid w:val="006312EF"/>
    <w:rsid w:val="00631CA2"/>
    <w:rsid w:val="0063556F"/>
    <w:rsid w:val="006373BB"/>
    <w:rsid w:val="006407EA"/>
    <w:rsid w:val="00642966"/>
    <w:rsid w:val="0064338F"/>
    <w:rsid w:val="00644B7D"/>
    <w:rsid w:val="006471B7"/>
    <w:rsid w:val="006479FD"/>
    <w:rsid w:val="00650547"/>
    <w:rsid w:val="00654FFB"/>
    <w:rsid w:val="00663DA3"/>
    <w:rsid w:val="006676BB"/>
    <w:rsid w:val="0067188B"/>
    <w:rsid w:val="006720A8"/>
    <w:rsid w:val="0067281A"/>
    <w:rsid w:val="00673574"/>
    <w:rsid w:val="00673E34"/>
    <w:rsid w:val="00674A94"/>
    <w:rsid w:val="00674FF7"/>
    <w:rsid w:val="006755EB"/>
    <w:rsid w:val="006827D9"/>
    <w:rsid w:val="006841BC"/>
    <w:rsid w:val="00684243"/>
    <w:rsid w:val="006854FF"/>
    <w:rsid w:val="00690657"/>
    <w:rsid w:val="00691DD3"/>
    <w:rsid w:val="00691F4C"/>
    <w:rsid w:val="006A2E84"/>
    <w:rsid w:val="006A425D"/>
    <w:rsid w:val="006A4DB4"/>
    <w:rsid w:val="006A6D33"/>
    <w:rsid w:val="006A7D02"/>
    <w:rsid w:val="006B4067"/>
    <w:rsid w:val="006B53EF"/>
    <w:rsid w:val="006B63E6"/>
    <w:rsid w:val="006B77C6"/>
    <w:rsid w:val="006C1F4A"/>
    <w:rsid w:val="006C31B7"/>
    <w:rsid w:val="006C50EB"/>
    <w:rsid w:val="006C5D34"/>
    <w:rsid w:val="006D001D"/>
    <w:rsid w:val="006D0881"/>
    <w:rsid w:val="006D341D"/>
    <w:rsid w:val="006D4A17"/>
    <w:rsid w:val="006D4DD9"/>
    <w:rsid w:val="006D5430"/>
    <w:rsid w:val="006E417A"/>
    <w:rsid w:val="006E419D"/>
    <w:rsid w:val="006E63B3"/>
    <w:rsid w:val="006E68C8"/>
    <w:rsid w:val="006E76B6"/>
    <w:rsid w:val="006F5612"/>
    <w:rsid w:val="006F607F"/>
    <w:rsid w:val="006F7B20"/>
    <w:rsid w:val="006F7CAC"/>
    <w:rsid w:val="00702BB2"/>
    <w:rsid w:val="00702F0C"/>
    <w:rsid w:val="007074D5"/>
    <w:rsid w:val="007119D0"/>
    <w:rsid w:val="007127DD"/>
    <w:rsid w:val="0071291F"/>
    <w:rsid w:val="00721B59"/>
    <w:rsid w:val="0072249E"/>
    <w:rsid w:val="00727024"/>
    <w:rsid w:val="00727ABA"/>
    <w:rsid w:val="00736461"/>
    <w:rsid w:val="0074030D"/>
    <w:rsid w:val="0074204F"/>
    <w:rsid w:val="00743474"/>
    <w:rsid w:val="00750E4A"/>
    <w:rsid w:val="007553AE"/>
    <w:rsid w:val="00762E0F"/>
    <w:rsid w:val="00772AE2"/>
    <w:rsid w:val="00773E2F"/>
    <w:rsid w:val="007748F9"/>
    <w:rsid w:val="00774B10"/>
    <w:rsid w:val="007771B4"/>
    <w:rsid w:val="0078014B"/>
    <w:rsid w:val="00782F56"/>
    <w:rsid w:val="007947B1"/>
    <w:rsid w:val="00796360"/>
    <w:rsid w:val="007967D9"/>
    <w:rsid w:val="00796823"/>
    <w:rsid w:val="007971AB"/>
    <w:rsid w:val="00797684"/>
    <w:rsid w:val="007A2EB3"/>
    <w:rsid w:val="007A5E9C"/>
    <w:rsid w:val="007B168B"/>
    <w:rsid w:val="007B2FF7"/>
    <w:rsid w:val="007B46D9"/>
    <w:rsid w:val="007B56D9"/>
    <w:rsid w:val="007B5D13"/>
    <w:rsid w:val="007C01C9"/>
    <w:rsid w:val="007C0C35"/>
    <w:rsid w:val="007C4D45"/>
    <w:rsid w:val="007C63B8"/>
    <w:rsid w:val="007C68BC"/>
    <w:rsid w:val="007D5C2F"/>
    <w:rsid w:val="007D68C2"/>
    <w:rsid w:val="007E4A20"/>
    <w:rsid w:val="007E6D38"/>
    <w:rsid w:val="007E71E7"/>
    <w:rsid w:val="007F6C8B"/>
    <w:rsid w:val="008059B8"/>
    <w:rsid w:val="00810984"/>
    <w:rsid w:val="00812BB2"/>
    <w:rsid w:val="00812F34"/>
    <w:rsid w:val="00814941"/>
    <w:rsid w:val="008149CC"/>
    <w:rsid w:val="00814B06"/>
    <w:rsid w:val="008209E1"/>
    <w:rsid w:val="00823AD9"/>
    <w:rsid w:val="00824BF3"/>
    <w:rsid w:val="00825A37"/>
    <w:rsid w:val="008324D1"/>
    <w:rsid w:val="00832E0B"/>
    <w:rsid w:val="008347C4"/>
    <w:rsid w:val="00841048"/>
    <w:rsid w:val="008457BD"/>
    <w:rsid w:val="00845DBA"/>
    <w:rsid w:val="00846603"/>
    <w:rsid w:val="00852D2B"/>
    <w:rsid w:val="00852E16"/>
    <w:rsid w:val="00855114"/>
    <w:rsid w:val="008565C6"/>
    <w:rsid w:val="00857752"/>
    <w:rsid w:val="0086163C"/>
    <w:rsid w:val="0086720F"/>
    <w:rsid w:val="008672C9"/>
    <w:rsid w:val="008679B6"/>
    <w:rsid w:val="008704DA"/>
    <w:rsid w:val="00870549"/>
    <w:rsid w:val="00870DC8"/>
    <w:rsid w:val="00875B3A"/>
    <w:rsid w:val="00875F5B"/>
    <w:rsid w:val="0087752C"/>
    <w:rsid w:val="00880843"/>
    <w:rsid w:val="00882C56"/>
    <w:rsid w:val="0088543D"/>
    <w:rsid w:val="00887A39"/>
    <w:rsid w:val="008901DC"/>
    <w:rsid w:val="008932A5"/>
    <w:rsid w:val="0089442C"/>
    <w:rsid w:val="00897BD5"/>
    <w:rsid w:val="008A150F"/>
    <w:rsid w:val="008A2F73"/>
    <w:rsid w:val="008A5614"/>
    <w:rsid w:val="008A6A5D"/>
    <w:rsid w:val="008A72B3"/>
    <w:rsid w:val="008B1636"/>
    <w:rsid w:val="008B41DB"/>
    <w:rsid w:val="008B54A1"/>
    <w:rsid w:val="008B5A58"/>
    <w:rsid w:val="008B632D"/>
    <w:rsid w:val="008C0349"/>
    <w:rsid w:val="008C1E83"/>
    <w:rsid w:val="008C4E47"/>
    <w:rsid w:val="008C5ABF"/>
    <w:rsid w:val="008D11D6"/>
    <w:rsid w:val="008D3BF6"/>
    <w:rsid w:val="008D5416"/>
    <w:rsid w:val="008D6635"/>
    <w:rsid w:val="008D67F1"/>
    <w:rsid w:val="008D7477"/>
    <w:rsid w:val="008E0059"/>
    <w:rsid w:val="008E1978"/>
    <w:rsid w:val="008E77AA"/>
    <w:rsid w:val="008F59F9"/>
    <w:rsid w:val="008F6A96"/>
    <w:rsid w:val="008F7CCE"/>
    <w:rsid w:val="008F7E57"/>
    <w:rsid w:val="00902D59"/>
    <w:rsid w:val="00903DDE"/>
    <w:rsid w:val="0090592C"/>
    <w:rsid w:val="00907968"/>
    <w:rsid w:val="0091229A"/>
    <w:rsid w:val="00912CFD"/>
    <w:rsid w:val="00913961"/>
    <w:rsid w:val="00914266"/>
    <w:rsid w:val="00921473"/>
    <w:rsid w:val="009262AB"/>
    <w:rsid w:val="0092725B"/>
    <w:rsid w:val="009315A3"/>
    <w:rsid w:val="00932C4A"/>
    <w:rsid w:val="00933754"/>
    <w:rsid w:val="009338D0"/>
    <w:rsid w:val="00935569"/>
    <w:rsid w:val="0094076A"/>
    <w:rsid w:val="00941823"/>
    <w:rsid w:val="009420A4"/>
    <w:rsid w:val="00945BD8"/>
    <w:rsid w:val="00951447"/>
    <w:rsid w:val="009525B2"/>
    <w:rsid w:val="00954853"/>
    <w:rsid w:val="009577B0"/>
    <w:rsid w:val="009618EC"/>
    <w:rsid w:val="009620DC"/>
    <w:rsid w:val="00966BD5"/>
    <w:rsid w:val="0097230E"/>
    <w:rsid w:val="0098132A"/>
    <w:rsid w:val="0098329E"/>
    <w:rsid w:val="009840FA"/>
    <w:rsid w:val="00987024"/>
    <w:rsid w:val="009876AF"/>
    <w:rsid w:val="0099032A"/>
    <w:rsid w:val="00993AC2"/>
    <w:rsid w:val="009A0132"/>
    <w:rsid w:val="009A1BAD"/>
    <w:rsid w:val="009A1EB4"/>
    <w:rsid w:val="009A4259"/>
    <w:rsid w:val="009B5995"/>
    <w:rsid w:val="009C00B1"/>
    <w:rsid w:val="009C4168"/>
    <w:rsid w:val="009C5DD0"/>
    <w:rsid w:val="009D1F12"/>
    <w:rsid w:val="009D239D"/>
    <w:rsid w:val="009D2F1D"/>
    <w:rsid w:val="009E1708"/>
    <w:rsid w:val="009E1AA5"/>
    <w:rsid w:val="009E1B2B"/>
    <w:rsid w:val="009E51B5"/>
    <w:rsid w:val="009E6EAE"/>
    <w:rsid w:val="009E6EC6"/>
    <w:rsid w:val="009F109C"/>
    <w:rsid w:val="009F4A7D"/>
    <w:rsid w:val="00A00471"/>
    <w:rsid w:val="00A010E3"/>
    <w:rsid w:val="00A01BEC"/>
    <w:rsid w:val="00A029D6"/>
    <w:rsid w:val="00A02E90"/>
    <w:rsid w:val="00A065DA"/>
    <w:rsid w:val="00A13149"/>
    <w:rsid w:val="00A145FE"/>
    <w:rsid w:val="00A149DE"/>
    <w:rsid w:val="00A21787"/>
    <w:rsid w:val="00A23A2F"/>
    <w:rsid w:val="00A25056"/>
    <w:rsid w:val="00A27B68"/>
    <w:rsid w:val="00A307CA"/>
    <w:rsid w:val="00A30D4B"/>
    <w:rsid w:val="00A312F1"/>
    <w:rsid w:val="00A32D3A"/>
    <w:rsid w:val="00A34627"/>
    <w:rsid w:val="00A369E7"/>
    <w:rsid w:val="00A36F56"/>
    <w:rsid w:val="00A378AF"/>
    <w:rsid w:val="00A37B0D"/>
    <w:rsid w:val="00A55477"/>
    <w:rsid w:val="00A55F8B"/>
    <w:rsid w:val="00A61F84"/>
    <w:rsid w:val="00A6258A"/>
    <w:rsid w:val="00A64B96"/>
    <w:rsid w:val="00A6663B"/>
    <w:rsid w:val="00A70637"/>
    <w:rsid w:val="00A7123C"/>
    <w:rsid w:val="00A728D8"/>
    <w:rsid w:val="00A738B2"/>
    <w:rsid w:val="00A73AE4"/>
    <w:rsid w:val="00A75C30"/>
    <w:rsid w:val="00A81910"/>
    <w:rsid w:val="00A82567"/>
    <w:rsid w:val="00A86784"/>
    <w:rsid w:val="00A86845"/>
    <w:rsid w:val="00A8738D"/>
    <w:rsid w:val="00A90895"/>
    <w:rsid w:val="00A92F27"/>
    <w:rsid w:val="00A94C61"/>
    <w:rsid w:val="00A96517"/>
    <w:rsid w:val="00A96626"/>
    <w:rsid w:val="00A97B57"/>
    <w:rsid w:val="00AA0237"/>
    <w:rsid w:val="00AA1B13"/>
    <w:rsid w:val="00AA557E"/>
    <w:rsid w:val="00AA68AA"/>
    <w:rsid w:val="00AB17A8"/>
    <w:rsid w:val="00AB3448"/>
    <w:rsid w:val="00AB35D1"/>
    <w:rsid w:val="00AB3FAA"/>
    <w:rsid w:val="00AC10D0"/>
    <w:rsid w:val="00AC52D4"/>
    <w:rsid w:val="00AC6634"/>
    <w:rsid w:val="00AD124E"/>
    <w:rsid w:val="00AD1633"/>
    <w:rsid w:val="00AD2B3B"/>
    <w:rsid w:val="00AD3C89"/>
    <w:rsid w:val="00AD4171"/>
    <w:rsid w:val="00AE410D"/>
    <w:rsid w:val="00AE42E2"/>
    <w:rsid w:val="00AE5F23"/>
    <w:rsid w:val="00AF510B"/>
    <w:rsid w:val="00AF5891"/>
    <w:rsid w:val="00B005D5"/>
    <w:rsid w:val="00B011BD"/>
    <w:rsid w:val="00B0400E"/>
    <w:rsid w:val="00B0504F"/>
    <w:rsid w:val="00B05523"/>
    <w:rsid w:val="00B05939"/>
    <w:rsid w:val="00B07EAA"/>
    <w:rsid w:val="00B07F36"/>
    <w:rsid w:val="00B07FD6"/>
    <w:rsid w:val="00B11C5B"/>
    <w:rsid w:val="00B15828"/>
    <w:rsid w:val="00B164B9"/>
    <w:rsid w:val="00B16D5D"/>
    <w:rsid w:val="00B20422"/>
    <w:rsid w:val="00B213E4"/>
    <w:rsid w:val="00B227B7"/>
    <w:rsid w:val="00B23124"/>
    <w:rsid w:val="00B25631"/>
    <w:rsid w:val="00B312DB"/>
    <w:rsid w:val="00B32C6E"/>
    <w:rsid w:val="00B33416"/>
    <w:rsid w:val="00B34E3D"/>
    <w:rsid w:val="00B369CC"/>
    <w:rsid w:val="00B37405"/>
    <w:rsid w:val="00B4068E"/>
    <w:rsid w:val="00B416F7"/>
    <w:rsid w:val="00B4421E"/>
    <w:rsid w:val="00B449E7"/>
    <w:rsid w:val="00B511F1"/>
    <w:rsid w:val="00B526E8"/>
    <w:rsid w:val="00B57860"/>
    <w:rsid w:val="00B62A22"/>
    <w:rsid w:val="00B62A30"/>
    <w:rsid w:val="00B63E47"/>
    <w:rsid w:val="00B7059F"/>
    <w:rsid w:val="00B75AFA"/>
    <w:rsid w:val="00B76842"/>
    <w:rsid w:val="00B76EC4"/>
    <w:rsid w:val="00B83CB9"/>
    <w:rsid w:val="00B87FF9"/>
    <w:rsid w:val="00B91DD7"/>
    <w:rsid w:val="00B9348B"/>
    <w:rsid w:val="00B9474C"/>
    <w:rsid w:val="00B960E5"/>
    <w:rsid w:val="00BA0E16"/>
    <w:rsid w:val="00BA1B4B"/>
    <w:rsid w:val="00BA4904"/>
    <w:rsid w:val="00BA5418"/>
    <w:rsid w:val="00BA6AC0"/>
    <w:rsid w:val="00BB13E9"/>
    <w:rsid w:val="00BB1924"/>
    <w:rsid w:val="00BC163B"/>
    <w:rsid w:val="00BC2BAF"/>
    <w:rsid w:val="00BC331D"/>
    <w:rsid w:val="00BC6E60"/>
    <w:rsid w:val="00BD5903"/>
    <w:rsid w:val="00BD6108"/>
    <w:rsid w:val="00BE07A3"/>
    <w:rsid w:val="00BE0C7D"/>
    <w:rsid w:val="00BE2145"/>
    <w:rsid w:val="00BE3338"/>
    <w:rsid w:val="00BE3859"/>
    <w:rsid w:val="00BE5C60"/>
    <w:rsid w:val="00BE7253"/>
    <w:rsid w:val="00BF23FB"/>
    <w:rsid w:val="00C00C61"/>
    <w:rsid w:val="00C010B1"/>
    <w:rsid w:val="00C0345D"/>
    <w:rsid w:val="00C07C97"/>
    <w:rsid w:val="00C1436F"/>
    <w:rsid w:val="00C14490"/>
    <w:rsid w:val="00C164F0"/>
    <w:rsid w:val="00C215EC"/>
    <w:rsid w:val="00C21ED7"/>
    <w:rsid w:val="00C260E4"/>
    <w:rsid w:val="00C26909"/>
    <w:rsid w:val="00C3564D"/>
    <w:rsid w:val="00C40C3F"/>
    <w:rsid w:val="00C43E85"/>
    <w:rsid w:val="00C4550E"/>
    <w:rsid w:val="00C45ACF"/>
    <w:rsid w:val="00C460C6"/>
    <w:rsid w:val="00C46E8A"/>
    <w:rsid w:val="00C5085B"/>
    <w:rsid w:val="00C537AD"/>
    <w:rsid w:val="00C60560"/>
    <w:rsid w:val="00C6113F"/>
    <w:rsid w:val="00C61549"/>
    <w:rsid w:val="00C61A06"/>
    <w:rsid w:val="00C62AEB"/>
    <w:rsid w:val="00C63580"/>
    <w:rsid w:val="00C64F4B"/>
    <w:rsid w:val="00C65582"/>
    <w:rsid w:val="00C6602C"/>
    <w:rsid w:val="00C66C57"/>
    <w:rsid w:val="00C717CA"/>
    <w:rsid w:val="00C74823"/>
    <w:rsid w:val="00C75365"/>
    <w:rsid w:val="00C76F91"/>
    <w:rsid w:val="00C77407"/>
    <w:rsid w:val="00C8121C"/>
    <w:rsid w:val="00C814B6"/>
    <w:rsid w:val="00C851F2"/>
    <w:rsid w:val="00C87234"/>
    <w:rsid w:val="00C962FE"/>
    <w:rsid w:val="00C97B96"/>
    <w:rsid w:val="00CA0B9A"/>
    <w:rsid w:val="00CA1D08"/>
    <w:rsid w:val="00CA37B8"/>
    <w:rsid w:val="00CA4B28"/>
    <w:rsid w:val="00CB23E3"/>
    <w:rsid w:val="00CB2742"/>
    <w:rsid w:val="00CB3614"/>
    <w:rsid w:val="00CB78D0"/>
    <w:rsid w:val="00CC2ADE"/>
    <w:rsid w:val="00CC3004"/>
    <w:rsid w:val="00CC4284"/>
    <w:rsid w:val="00CC4CEC"/>
    <w:rsid w:val="00CC6100"/>
    <w:rsid w:val="00CC690F"/>
    <w:rsid w:val="00CC6BE3"/>
    <w:rsid w:val="00CC7603"/>
    <w:rsid w:val="00CD636A"/>
    <w:rsid w:val="00CD7CB3"/>
    <w:rsid w:val="00CE27C0"/>
    <w:rsid w:val="00CE370E"/>
    <w:rsid w:val="00CE52DC"/>
    <w:rsid w:val="00CE55E1"/>
    <w:rsid w:val="00CE575D"/>
    <w:rsid w:val="00CE5E7B"/>
    <w:rsid w:val="00CE6407"/>
    <w:rsid w:val="00CE6762"/>
    <w:rsid w:val="00CF29EF"/>
    <w:rsid w:val="00D03198"/>
    <w:rsid w:val="00D0365B"/>
    <w:rsid w:val="00D03C33"/>
    <w:rsid w:val="00D04CB9"/>
    <w:rsid w:val="00D1447C"/>
    <w:rsid w:val="00D145C7"/>
    <w:rsid w:val="00D14D29"/>
    <w:rsid w:val="00D15C8D"/>
    <w:rsid w:val="00D17959"/>
    <w:rsid w:val="00D256C1"/>
    <w:rsid w:val="00D26C63"/>
    <w:rsid w:val="00D3086E"/>
    <w:rsid w:val="00D30D6E"/>
    <w:rsid w:val="00D30DC7"/>
    <w:rsid w:val="00D30E2C"/>
    <w:rsid w:val="00D31CAC"/>
    <w:rsid w:val="00D46242"/>
    <w:rsid w:val="00D500A8"/>
    <w:rsid w:val="00D5158B"/>
    <w:rsid w:val="00D53452"/>
    <w:rsid w:val="00D5389A"/>
    <w:rsid w:val="00D54FAA"/>
    <w:rsid w:val="00D56EEB"/>
    <w:rsid w:val="00D61CED"/>
    <w:rsid w:val="00D625D5"/>
    <w:rsid w:val="00D67476"/>
    <w:rsid w:val="00D723BD"/>
    <w:rsid w:val="00D76385"/>
    <w:rsid w:val="00D76D22"/>
    <w:rsid w:val="00D836B3"/>
    <w:rsid w:val="00D8659B"/>
    <w:rsid w:val="00D87046"/>
    <w:rsid w:val="00D909C1"/>
    <w:rsid w:val="00D941C7"/>
    <w:rsid w:val="00D95EAE"/>
    <w:rsid w:val="00D97579"/>
    <w:rsid w:val="00D979A6"/>
    <w:rsid w:val="00DA1F16"/>
    <w:rsid w:val="00DA5B93"/>
    <w:rsid w:val="00DB3396"/>
    <w:rsid w:val="00DB45B5"/>
    <w:rsid w:val="00DB47A1"/>
    <w:rsid w:val="00DB5666"/>
    <w:rsid w:val="00DB7464"/>
    <w:rsid w:val="00DC28B7"/>
    <w:rsid w:val="00DC79C6"/>
    <w:rsid w:val="00DD0543"/>
    <w:rsid w:val="00DD2F6A"/>
    <w:rsid w:val="00DD4842"/>
    <w:rsid w:val="00DD58BA"/>
    <w:rsid w:val="00DE223A"/>
    <w:rsid w:val="00DE68AA"/>
    <w:rsid w:val="00DE6AF0"/>
    <w:rsid w:val="00DF0013"/>
    <w:rsid w:val="00DF4E5F"/>
    <w:rsid w:val="00DF6053"/>
    <w:rsid w:val="00DF6986"/>
    <w:rsid w:val="00E060A8"/>
    <w:rsid w:val="00E105E2"/>
    <w:rsid w:val="00E11BE1"/>
    <w:rsid w:val="00E23535"/>
    <w:rsid w:val="00E2772E"/>
    <w:rsid w:val="00E3028B"/>
    <w:rsid w:val="00E31263"/>
    <w:rsid w:val="00E3256B"/>
    <w:rsid w:val="00E34BEE"/>
    <w:rsid w:val="00E34EBA"/>
    <w:rsid w:val="00E3572A"/>
    <w:rsid w:val="00E40659"/>
    <w:rsid w:val="00E42524"/>
    <w:rsid w:val="00E540C0"/>
    <w:rsid w:val="00E558E1"/>
    <w:rsid w:val="00E60EF8"/>
    <w:rsid w:val="00E61BC4"/>
    <w:rsid w:val="00E634F1"/>
    <w:rsid w:val="00E659F5"/>
    <w:rsid w:val="00E66A31"/>
    <w:rsid w:val="00E70F25"/>
    <w:rsid w:val="00E73EA7"/>
    <w:rsid w:val="00E80568"/>
    <w:rsid w:val="00E80DA9"/>
    <w:rsid w:val="00E81FF5"/>
    <w:rsid w:val="00E83356"/>
    <w:rsid w:val="00E837C2"/>
    <w:rsid w:val="00E848C3"/>
    <w:rsid w:val="00E90357"/>
    <w:rsid w:val="00E92687"/>
    <w:rsid w:val="00E92AE4"/>
    <w:rsid w:val="00E92DB6"/>
    <w:rsid w:val="00E97DF9"/>
    <w:rsid w:val="00EA3528"/>
    <w:rsid w:val="00EA6343"/>
    <w:rsid w:val="00EA7C17"/>
    <w:rsid w:val="00EB4EB6"/>
    <w:rsid w:val="00EB7036"/>
    <w:rsid w:val="00EB74F9"/>
    <w:rsid w:val="00EB79E7"/>
    <w:rsid w:val="00EC1D65"/>
    <w:rsid w:val="00EC1E46"/>
    <w:rsid w:val="00EC26C1"/>
    <w:rsid w:val="00EC7D98"/>
    <w:rsid w:val="00ED3C41"/>
    <w:rsid w:val="00ED6FD5"/>
    <w:rsid w:val="00EE3DFC"/>
    <w:rsid w:val="00EE5391"/>
    <w:rsid w:val="00EE5743"/>
    <w:rsid w:val="00EE6377"/>
    <w:rsid w:val="00EF0021"/>
    <w:rsid w:val="00EF0822"/>
    <w:rsid w:val="00EF09A2"/>
    <w:rsid w:val="00EF42EA"/>
    <w:rsid w:val="00EF7C84"/>
    <w:rsid w:val="00F00A84"/>
    <w:rsid w:val="00F05E1C"/>
    <w:rsid w:val="00F06E46"/>
    <w:rsid w:val="00F0794C"/>
    <w:rsid w:val="00F110DD"/>
    <w:rsid w:val="00F11E33"/>
    <w:rsid w:val="00F14DCD"/>
    <w:rsid w:val="00F15DE3"/>
    <w:rsid w:val="00F17DFA"/>
    <w:rsid w:val="00F24ACD"/>
    <w:rsid w:val="00F25746"/>
    <w:rsid w:val="00F25DB0"/>
    <w:rsid w:val="00F31115"/>
    <w:rsid w:val="00F31AF2"/>
    <w:rsid w:val="00F3774D"/>
    <w:rsid w:val="00F4166F"/>
    <w:rsid w:val="00F41D0B"/>
    <w:rsid w:val="00F4379F"/>
    <w:rsid w:val="00F438E8"/>
    <w:rsid w:val="00F43C64"/>
    <w:rsid w:val="00F44175"/>
    <w:rsid w:val="00F46E96"/>
    <w:rsid w:val="00F53C11"/>
    <w:rsid w:val="00F551D2"/>
    <w:rsid w:val="00F603D9"/>
    <w:rsid w:val="00F605AD"/>
    <w:rsid w:val="00F61CA0"/>
    <w:rsid w:val="00F625E7"/>
    <w:rsid w:val="00F63E96"/>
    <w:rsid w:val="00F67220"/>
    <w:rsid w:val="00F719E1"/>
    <w:rsid w:val="00F8664F"/>
    <w:rsid w:val="00F87CD9"/>
    <w:rsid w:val="00F90670"/>
    <w:rsid w:val="00F91D44"/>
    <w:rsid w:val="00F920D7"/>
    <w:rsid w:val="00FA0BBC"/>
    <w:rsid w:val="00FA0C6E"/>
    <w:rsid w:val="00FA58DE"/>
    <w:rsid w:val="00FB2207"/>
    <w:rsid w:val="00FB3404"/>
    <w:rsid w:val="00FB5248"/>
    <w:rsid w:val="00FC21A1"/>
    <w:rsid w:val="00FC3EDC"/>
    <w:rsid w:val="00FD1101"/>
    <w:rsid w:val="00FD1F88"/>
    <w:rsid w:val="00FD3175"/>
    <w:rsid w:val="00FD445F"/>
    <w:rsid w:val="00FD52B2"/>
    <w:rsid w:val="00FE0387"/>
    <w:rsid w:val="00FE269A"/>
    <w:rsid w:val="00FE483B"/>
    <w:rsid w:val="00FE4DB6"/>
    <w:rsid w:val="00FE6B45"/>
    <w:rsid w:val="00FE7782"/>
    <w:rsid w:val="00FE7C63"/>
    <w:rsid w:val="00FF13B6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A4F9F"/>
  <w15:chartTrackingRefBased/>
  <w15:docId w15:val="{1D25F17B-F16B-4A75-AAF6-C177D1C2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5C7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aliases w:val="TableGrid"/>
    <w:basedOn w:val="TableNormal"/>
    <w:uiPriority w:val="99"/>
    <w:qFormat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810984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810984"/>
    <w:pPr>
      <w:numPr>
        <w:numId w:val="19"/>
      </w:numPr>
      <w:tabs>
        <w:tab w:val="clear" w:pos="567"/>
      </w:tabs>
      <w:spacing w:after="160"/>
      <w:ind w:left="720" w:hanging="3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98702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character" w:styleId="Hyperlink">
    <w:name w:val="Hyperlink"/>
    <w:uiPriority w:val="99"/>
    <w:rsid w:val="006479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Suman Malik</cp:lastModifiedBy>
  <cp:revision>168</cp:revision>
  <dcterms:created xsi:type="dcterms:W3CDTF">2024-10-04T18:40:00Z</dcterms:created>
  <dcterms:modified xsi:type="dcterms:W3CDTF">2025-02-07T19:48:00Z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